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33FF0">
      <w:pPr>
        <w:rPr>
          <w:rFonts w:ascii="Times New Roman" w:hAnsi="Times New Roman" w:cs="Times New Roman"/>
          <w:sz w:val="44"/>
          <w:szCs w:val="44"/>
        </w:rPr>
      </w:pPr>
    </w:p>
    <w:p w14:paraId="223D7EEE">
      <w:pPr>
        <w:rPr>
          <w:rFonts w:ascii="Times New Roman" w:hAnsi="Times New Roman" w:cs="Times New Roman"/>
          <w:sz w:val="44"/>
          <w:szCs w:val="44"/>
        </w:rPr>
      </w:pPr>
    </w:p>
    <w:p w14:paraId="6487D07D">
      <w:pPr>
        <w:rPr>
          <w:rFonts w:ascii="Times New Roman" w:hAnsi="Times New Roman" w:cs="Times New Roman"/>
          <w:sz w:val="44"/>
          <w:szCs w:val="44"/>
        </w:rPr>
      </w:pPr>
    </w:p>
    <w:p w14:paraId="6C1B89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44"/>
          <w:szCs w:val="44"/>
          <w:lang w:bidi="ar"/>
        </w:rPr>
      </w:pPr>
      <w:r>
        <w:rPr>
          <w:rFonts w:hint="eastAsia" w:ascii="Times New Roman" w:hAnsi="Times New Roman" w:eastAsia="宋体" w:cs="Times New Roman"/>
          <w:b/>
          <w:bCs/>
          <w:sz w:val="44"/>
          <w:szCs w:val="44"/>
          <w:lang w:bidi="ar"/>
        </w:rPr>
        <w:t>新疆德元能源科技有限责任公司工业气体生产充装项目</w:t>
      </w:r>
    </w:p>
    <w:p w14:paraId="63EFB2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44"/>
          <w:szCs w:val="44"/>
          <w:lang w:bidi="ar"/>
        </w:rPr>
      </w:pPr>
      <w:r>
        <w:rPr>
          <w:rFonts w:hint="eastAsia" w:ascii="Times New Roman" w:hAnsi="Times New Roman" w:eastAsia="宋体" w:cs="Times New Roman"/>
          <w:b/>
          <w:bCs/>
          <w:sz w:val="44"/>
          <w:szCs w:val="44"/>
          <w:lang w:bidi="ar"/>
        </w:rPr>
        <w:t>环境影响评价公众参与说明</w:t>
      </w:r>
    </w:p>
    <w:p w14:paraId="571EFA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2D8B40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457CEF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6B9CE2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536429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4D9C13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7D7222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62A8C5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2DE66D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1DA4C8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1437DF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25B6E7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44"/>
          <w:szCs w:val="44"/>
        </w:rPr>
      </w:pPr>
    </w:p>
    <w:p w14:paraId="39988D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32"/>
          <w:szCs w:val="32"/>
          <w:lang w:bidi="ar"/>
        </w:rPr>
      </w:pPr>
      <w:r>
        <w:rPr>
          <w:rFonts w:ascii="Times New Roman" w:hAnsi="Times New Roman" w:eastAsia="宋体" w:cs="Times New Roman"/>
          <w:sz w:val="32"/>
          <w:szCs w:val="32"/>
          <w:lang w:bidi="ar"/>
        </w:rPr>
        <w:t>建设单位：</w:t>
      </w:r>
      <w:r>
        <w:rPr>
          <w:rFonts w:hint="eastAsia" w:ascii="Times New Roman" w:hAnsi="Times New Roman" w:eastAsia="宋体" w:cs="Times New Roman"/>
          <w:sz w:val="32"/>
          <w:szCs w:val="32"/>
          <w:lang w:bidi="ar"/>
        </w:rPr>
        <w:t>新疆德元能源科技有限责任公司</w:t>
      </w:r>
    </w:p>
    <w:p w14:paraId="360768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sz w:val="32"/>
          <w:szCs w:val="32"/>
        </w:rPr>
      </w:pPr>
      <w:r>
        <w:rPr>
          <w:rFonts w:ascii="Times New Roman" w:hAnsi="Times New Roman" w:eastAsia="宋体" w:cs="Times New Roman"/>
          <w:sz w:val="32"/>
          <w:szCs w:val="32"/>
          <w:lang w:bidi="ar"/>
        </w:rPr>
        <w:t>202</w:t>
      </w:r>
      <w:r>
        <w:rPr>
          <w:rFonts w:hint="eastAsia" w:ascii="Times New Roman" w:hAnsi="Times New Roman" w:eastAsia="宋体" w:cs="Times New Roman"/>
          <w:sz w:val="32"/>
          <w:szCs w:val="32"/>
          <w:lang w:val="en-US" w:eastAsia="zh-CN" w:bidi="ar"/>
        </w:rPr>
        <w:t>4</w:t>
      </w:r>
      <w:r>
        <w:rPr>
          <w:rFonts w:ascii="Times New Roman" w:hAnsi="Times New Roman" w:eastAsia="宋体" w:cs="Times New Roman"/>
          <w:sz w:val="32"/>
          <w:szCs w:val="32"/>
          <w:lang w:bidi="ar"/>
        </w:rPr>
        <w:t>年</w:t>
      </w:r>
      <w:r>
        <w:rPr>
          <w:rFonts w:hint="eastAsia" w:ascii="Times New Roman" w:hAnsi="Times New Roman" w:eastAsia="宋体" w:cs="Times New Roman"/>
          <w:sz w:val="32"/>
          <w:szCs w:val="32"/>
          <w:lang w:val="en-US" w:eastAsia="zh-CN" w:bidi="ar"/>
        </w:rPr>
        <w:t>10</w:t>
      </w:r>
      <w:r>
        <w:rPr>
          <w:rFonts w:ascii="Times New Roman" w:hAnsi="Times New Roman" w:eastAsia="宋体" w:cs="Times New Roman"/>
          <w:sz w:val="32"/>
          <w:szCs w:val="32"/>
          <w:lang w:bidi="ar"/>
        </w:rPr>
        <w:t>月</w:t>
      </w:r>
      <w:r>
        <w:rPr>
          <w:rFonts w:hint="eastAsia" w:ascii="Times New Roman" w:hAnsi="Times New Roman" w:eastAsia="宋体" w:cs="Times New Roman"/>
          <w:sz w:val="32"/>
          <w:szCs w:val="32"/>
          <w:lang w:val="en-US" w:eastAsia="zh-CN" w:bidi="ar"/>
        </w:rPr>
        <w:t>14</w:t>
      </w:r>
      <w:r>
        <w:rPr>
          <w:rFonts w:ascii="Times New Roman" w:hAnsi="Times New Roman" w:eastAsia="宋体" w:cs="Times New Roman"/>
          <w:sz w:val="32"/>
          <w:szCs w:val="32"/>
          <w:lang w:bidi="ar"/>
        </w:rPr>
        <w:t>日</w:t>
      </w:r>
    </w:p>
    <w:p w14:paraId="3DE9697C">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b/>
          <w:sz w:val="40"/>
          <w:szCs w:val="28"/>
          <w:lang w:val="zh-CN" w:bidi="ar"/>
        </w:rPr>
      </w:pPr>
    </w:p>
    <w:p w14:paraId="59FB5478">
      <w:pPr>
        <w:pStyle w:val="4"/>
        <w:jc w:val="center"/>
      </w:pPr>
    </w:p>
    <w:p w14:paraId="42447B01">
      <w:pPr>
        <w:rPr>
          <w:lang w:val="zh-CN"/>
        </w:rPr>
        <w:sectPr>
          <w:headerReference r:id="rId3" w:type="default"/>
          <w:pgSz w:w="11906" w:h="16838"/>
          <w:pgMar w:top="1440" w:right="1800" w:bottom="1440" w:left="1800" w:header="794" w:footer="992" w:gutter="0"/>
          <w:pgNumType w:start="1"/>
          <w:cols w:space="425" w:num="1"/>
          <w:docGrid w:type="lines" w:linePitch="312" w:charSpace="0"/>
        </w:sectPr>
      </w:pPr>
    </w:p>
    <w:p w14:paraId="64D19C8F"/>
    <w:p w14:paraId="4C3A4DA6">
      <w:pPr>
        <w:rPr>
          <w:rFonts w:ascii="Times New Roman" w:hAnsi="Times New Roman" w:eastAsia="宋体" w:cs="Times New Roman"/>
          <w:b/>
          <w:sz w:val="40"/>
          <w:szCs w:val="28"/>
          <w:lang w:val="zh-CN" w:bidi="ar"/>
        </w:rPr>
        <w:sectPr>
          <w:pgSz w:w="11906" w:h="16838"/>
          <w:pgMar w:top="1440" w:right="1800" w:bottom="1440" w:left="1800" w:header="794" w:footer="992" w:gutter="0"/>
          <w:pgNumType w:start="1"/>
          <w:cols w:space="425" w:num="1"/>
          <w:docGrid w:type="lines" w:linePitch="312" w:charSpace="0"/>
        </w:sectPr>
      </w:pPr>
      <w:r>
        <w:drawing>
          <wp:inline distT="0" distB="0" distL="114300" distR="114300">
            <wp:extent cx="5271135" cy="7156450"/>
            <wp:effectExtent l="0" t="0" r="571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1135" cy="7156450"/>
                    </a:xfrm>
                    <a:prstGeom prst="rect">
                      <a:avLst/>
                    </a:prstGeom>
                    <a:noFill/>
                    <a:ln>
                      <a:noFill/>
                    </a:ln>
                  </pic:spPr>
                </pic:pic>
              </a:graphicData>
            </a:graphic>
          </wp:inline>
        </w:drawing>
      </w:r>
    </w:p>
    <w:sdt>
      <w:sdtPr>
        <w:rPr>
          <w:rFonts w:ascii="Times New Roman" w:hAnsi="Times New Roman" w:eastAsia="宋体" w:cs="Times New Roman"/>
          <w:kern w:val="0"/>
          <w:sz w:val="20"/>
          <w:szCs w:val="20"/>
        </w:rPr>
        <w:id w:val="147462656"/>
        <w:docPartObj>
          <w:docPartGallery w:val="Table of Contents"/>
          <w:docPartUnique/>
        </w:docPartObj>
      </w:sdtPr>
      <w:sdtEndPr>
        <w:rPr>
          <w:rFonts w:ascii="Times New Roman" w:hAnsi="Times New Roman" w:eastAsia="宋体" w:cs="Times New Roman"/>
          <w:b/>
          <w:bCs/>
          <w:kern w:val="0"/>
          <w:sz w:val="24"/>
          <w:szCs w:val="20"/>
        </w:rPr>
      </w:sdtEndPr>
      <w:sdtContent>
        <w:sdt>
          <w:sdtPr>
            <w:rPr>
              <w:rFonts w:ascii="Times New Roman" w:hAnsi="Times New Roman" w:eastAsia="宋体" w:cs="Times New Roman"/>
            </w:rPr>
            <w:id w:val="874124927"/>
            <w:docPartObj>
              <w:docPartGallery w:val="Table of Contents"/>
              <w:docPartUnique/>
            </w:docPartObj>
          </w:sdtPr>
          <w:sdtEndPr>
            <w:rPr>
              <w:rFonts w:ascii="Times New Roman" w:hAnsi="Times New Roman" w:eastAsia="宋体" w:cs="Times New Roman"/>
              <w:b/>
              <w:bCs/>
              <w:sz w:val="24"/>
            </w:rPr>
          </w:sdtEndPr>
          <w:sdtContent>
            <w:p w14:paraId="63E910B6">
              <w:pPr>
                <w:jc w:val="center"/>
                <w:rPr>
                  <w:rFonts w:ascii="Times New Roman" w:hAnsi="Times New Roman" w:cs="Times New Roman"/>
                  <w:sz w:val="32"/>
                  <w:szCs w:val="32"/>
                </w:rPr>
              </w:pPr>
              <w:bookmarkStart w:id="0" w:name="_Toc644_WPSOffice_Type2"/>
              <w:bookmarkStart w:id="1" w:name="_Toc3497"/>
              <w:r>
                <w:rPr>
                  <w:rFonts w:ascii="Times New Roman" w:hAnsi="Times New Roman" w:eastAsia="宋体" w:cs="Times New Roman"/>
                  <w:sz w:val="32"/>
                  <w:szCs w:val="32"/>
                </w:rPr>
                <w:t>目录</w:t>
              </w:r>
            </w:p>
            <w:p w14:paraId="4BFF3ED2">
              <w:pPr>
                <w:pStyle w:val="30"/>
                <w:tabs>
                  <w:tab w:val="right" w:leader="dot" w:pos="8306"/>
                </w:tabs>
                <w:spacing w:line="360" w:lineRule="auto"/>
                <w:rPr>
                  <w:sz w:val="24"/>
                  <w:szCs w:val="24"/>
                </w:rPr>
              </w:pPr>
              <w:r>
                <w:fldChar w:fldCharType="begin"/>
              </w:r>
              <w:r>
                <w:instrText xml:space="preserve"> HYPERLINK \l "_Toc9144_WPSOffice_Level1" </w:instrText>
              </w:r>
              <w:r>
                <w:fldChar w:fldCharType="separate"/>
              </w:r>
              <w:sdt>
                <w:sdtPr>
                  <w:rPr>
                    <w:b/>
                    <w:bCs/>
                    <w:kern w:val="44"/>
                    <w:sz w:val="24"/>
                    <w:szCs w:val="24"/>
                    <w:lang w:bidi="ar"/>
                  </w:rPr>
                  <w:id w:val="147464317"/>
                  <w:placeholder>
                    <w:docPart w:val="{3ed0d9e6-99a6-4931-bb5f-637afbb75841}"/>
                  </w:placeholder>
                </w:sdtPr>
                <w:sdtEndPr>
                  <w:rPr>
                    <w:b/>
                    <w:bCs/>
                    <w:kern w:val="44"/>
                    <w:sz w:val="24"/>
                    <w:szCs w:val="24"/>
                    <w:lang w:bidi="ar"/>
                  </w:rPr>
                </w:sdtEndPr>
                <w:sdtContent>
                  <w:r>
                    <w:rPr>
                      <w:rFonts w:eastAsia="黑体"/>
                      <w:b/>
                      <w:bCs/>
                      <w:sz w:val="24"/>
                      <w:szCs w:val="24"/>
                    </w:rPr>
                    <w:t>1.概述</w:t>
                  </w:r>
                </w:sdtContent>
              </w:sdt>
              <w:r>
                <w:rPr>
                  <w:b/>
                  <w:bCs/>
                  <w:sz w:val="24"/>
                  <w:szCs w:val="24"/>
                </w:rPr>
                <w:tab/>
              </w:r>
              <w:bookmarkStart w:id="2" w:name="_Toc9144_WPSOffice_Level1Page"/>
              <w:r>
                <w:rPr>
                  <w:b/>
                  <w:bCs/>
                  <w:sz w:val="24"/>
                  <w:szCs w:val="24"/>
                </w:rPr>
                <w:t>1</w:t>
              </w:r>
              <w:bookmarkEnd w:id="2"/>
              <w:r>
                <w:rPr>
                  <w:b/>
                  <w:bCs/>
                  <w:sz w:val="24"/>
                  <w:szCs w:val="24"/>
                </w:rPr>
                <w:fldChar w:fldCharType="end"/>
              </w:r>
            </w:p>
            <w:p w14:paraId="187EBD09">
              <w:pPr>
                <w:pStyle w:val="31"/>
                <w:tabs>
                  <w:tab w:val="right" w:leader="dot" w:pos="8306"/>
                </w:tabs>
                <w:spacing w:line="360" w:lineRule="auto"/>
                <w:ind w:left="420"/>
                <w:rPr>
                  <w:sz w:val="24"/>
                  <w:szCs w:val="24"/>
                </w:rPr>
              </w:pPr>
              <w:r>
                <w:fldChar w:fldCharType="begin"/>
              </w:r>
              <w:r>
                <w:instrText xml:space="preserve"> HYPERLINK \l "_Toc644_WPSOffice_Level2" </w:instrText>
              </w:r>
              <w:r>
                <w:fldChar w:fldCharType="separate"/>
              </w:r>
              <w:sdt>
                <w:sdtPr>
                  <w:rPr>
                    <w:b/>
                    <w:kern w:val="44"/>
                    <w:sz w:val="24"/>
                    <w:szCs w:val="24"/>
                    <w:lang w:bidi="ar"/>
                  </w:rPr>
                  <w:id w:val="1117879503"/>
                  <w:placeholder>
                    <w:docPart w:val="{ff0f8347-18f6-4895-bb2d-2f02eefdee63}"/>
                  </w:placeholder>
                </w:sdtPr>
                <w:sdtEndPr>
                  <w:rPr>
                    <w:b/>
                    <w:kern w:val="44"/>
                    <w:sz w:val="24"/>
                    <w:szCs w:val="24"/>
                    <w:lang w:bidi="ar"/>
                  </w:rPr>
                </w:sdtEndPr>
                <w:sdtContent>
                  <w:r>
                    <w:rPr>
                      <w:sz w:val="24"/>
                      <w:szCs w:val="24"/>
                    </w:rPr>
                    <w:t>1.1公众参与目的</w:t>
                  </w:r>
                </w:sdtContent>
              </w:sdt>
              <w:r>
                <w:rPr>
                  <w:sz w:val="24"/>
                  <w:szCs w:val="24"/>
                </w:rPr>
                <w:tab/>
              </w:r>
              <w:bookmarkStart w:id="3" w:name="_Toc644_WPSOffice_Level2Page"/>
              <w:r>
                <w:rPr>
                  <w:sz w:val="24"/>
                  <w:szCs w:val="24"/>
                </w:rPr>
                <w:t>1</w:t>
              </w:r>
              <w:bookmarkEnd w:id="3"/>
              <w:r>
                <w:rPr>
                  <w:sz w:val="24"/>
                  <w:szCs w:val="24"/>
                </w:rPr>
                <w:fldChar w:fldCharType="end"/>
              </w:r>
            </w:p>
            <w:p w14:paraId="1A947D85">
              <w:pPr>
                <w:pStyle w:val="31"/>
                <w:tabs>
                  <w:tab w:val="right" w:leader="dot" w:pos="8306"/>
                </w:tabs>
                <w:spacing w:line="360" w:lineRule="auto"/>
                <w:ind w:left="420"/>
                <w:rPr>
                  <w:sz w:val="24"/>
                  <w:szCs w:val="24"/>
                </w:rPr>
              </w:pPr>
              <w:r>
                <w:fldChar w:fldCharType="begin"/>
              </w:r>
              <w:r>
                <w:instrText xml:space="preserve"> HYPERLINK \l "_Toc25472_WPSOffice_Level2" </w:instrText>
              </w:r>
              <w:r>
                <w:fldChar w:fldCharType="separate"/>
              </w:r>
              <w:sdt>
                <w:sdtPr>
                  <w:rPr>
                    <w:b/>
                    <w:kern w:val="44"/>
                    <w:sz w:val="24"/>
                    <w:szCs w:val="24"/>
                    <w:lang w:bidi="ar"/>
                  </w:rPr>
                  <w:id w:val="2040460071"/>
                  <w:placeholder>
                    <w:docPart w:val="{95c7564b-1e4d-4b9e-9a67-0444bce508af}"/>
                  </w:placeholder>
                </w:sdtPr>
                <w:sdtEndPr>
                  <w:rPr>
                    <w:b/>
                    <w:kern w:val="44"/>
                    <w:sz w:val="24"/>
                    <w:szCs w:val="24"/>
                    <w:lang w:bidi="ar"/>
                  </w:rPr>
                </w:sdtEndPr>
                <w:sdtContent>
                  <w:r>
                    <w:rPr>
                      <w:sz w:val="24"/>
                      <w:szCs w:val="24"/>
                    </w:rPr>
                    <w:t>1.2编制依据</w:t>
                  </w:r>
                </w:sdtContent>
              </w:sdt>
              <w:r>
                <w:rPr>
                  <w:sz w:val="24"/>
                  <w:szCs w:val="24"/>
                </w:rPr>
                <w:tab/>
              </w:r>
              <w:bookmarkStart w:id="4" w:name="_Toc25472_WPSOffice_Level2Page"/>
              <w:r>
                <w:rPr>
                  <w:sz w:val="24"/>
                  <w:szCs w:val="24"/>
                </w:rPr>
                <w:t>1</w:t>
              </w:r>
              <w:bookmarkEnd w:id="4"/>
              <w:r>
                <w:rPr>
                  <w:sz w:val="24"/>
                  <w:szCs w:val="24"/>
                </w:rPr>
                <w:fldChar w:fldCharType="end"/>
              </w:r>
            </w:p>
            <w:p w14:paraId="1885C4A8">
              <w:pPr>
                <w:pStyle w:val="31"/>
                <w:tabs>
                  <w:tab w:val="right" w:leader="dot" w:pos="8306"/>
                </w:tabs>
                <w:spacing w:line="360" w:lineRule="auto"/>
                <w:ind w:left="420"/>
                <w:rPr>
                  <w:sz w:val="24"/>
                  <w:szCs w:val="24"/>
                </w:rPr>
              </w:pPr>
              <w:r>
                <w:fldChar w:fldCharType="begin"/>
              </w:r>
              <w:r>
                <w:instrText xml:space="preserve"> HYPERLINK \l "_Toc11312_WPSOffice_Level2" </w:instrText>
              </w:r>
              <w:r>
                <w:fldChar w:fldCharType="separate"/>
              </w:r>
              <w:sdt>
                <w:sdtPr>
                  <w:rPr>
                    <w:b/>
                    <w:kern w:val="44"/>
                    <w:sz w:val="24"/>
                    <w:szCs w:val="24"/>
                    <w:lang w:bidi="ar"/>
                  </w:rPr>
                  <w:id w:val="-1750493872"/>
                  <w:placeholder>
                    <w:docPart w:val="{967e786e-e203-41b7-951b-03ddc61d8224}"/>
                  </w:placeholder>
                </w:sdtPr>
                <w:sdtEndPr>
                  <w:rPr>
                    <w:b/>
                    <w:kern w:val="44"/>
                    <w:sz w:val="24"/>
                    <w:szCs w:val="24"/>
                    <w:lang w:bidi="ar"/>
                  </w:rPr>
                </w:sdtEndPr>
                <w:sdtContent>
                  <w:r>
                    <w:rPr>
                      <w:sz w:val="24"/>
                      <w:szCs w:val="24"/>
                    </w:rPr>
                    <w:t>1.3征求公众参与意见的方式</w:t>
                  </w:r>
                </w:sdtContent>
              </w:sdt>
              <w:r>
                <w:rPr>
                  <w:sz w:val="24"/>
                  <w:szCs w:val="24"/>
                </w:rPr>
                <w:tab/>
              </w:r>
              <w:bookmarkStart w:id="5" w:name="_Toc11312_WPSOffice_Level2Page"/>
              <w:r>
                <w:rPr>
                  <w:sz w:val="24"/>
                  <w:szCs w:val="24"/>
                </w:rPr>
                <w:t>1</w:t>
              </w:r>
              <w:bookmarkEnd w:id="5"/>
              <w:r>
                <w:rPr>
                  <w:sz w:val="24"/>
                  <w:szCs w:val="24"/>
                </w:rPr>
                <w:fldChar w:fldCharType="end"/>
              </w:r>
            </w:p>
            <w:p w14:paraId="61124E25">
              <w:pPr>
                <w:pStyle w:val="31"/>
                <w:tabs>
                  <w:tab w:val="right" w:leader="dot" w:pos="8306"/>
                </w:tabs>
                <w:spacing w:line="360" w:lineRule="auto"/>
                <w:ind w:left="420"/>
                <w:rPr>
                  <w:sz w:val="24"/>
                  <w:szCs w:val="24"/>
                </w:rPr>
              </w:pPr>
              <w:r>
                <w:fldChar w:fldCharType="begin"/>
              </w:r>
              <w:r>
                <w:instrText xml:space="preserve"> HYPERLINK \l "_Toc22049_WPSOffice_Level2" </w:instrText>
              </w:r>
              <w:r>
                <w:fldChar w:fldCharType="separate"/>
              </w:r>
              <w:sdt>
                <w:sdtPr>
                  <w:rPr>
                    <w:b/>
                    <w:kern w:val="44"/>
                    <w:sz w:val="24"/>
                    <w:szCs w:val="24"/>
                    <w:lang w:bidi="ar"/>
                  </w:rPr>
                  <w:id w:val="1903094528"/>
                  <w:placeholder>
                    <w:docPart w:val="{2f2d6e00-f34f-4d24-b7f8-2a568347a47e}"/>
                  </w:placeholder>
                </w:sdtPr>
                <w:sdtEndPr>
                  <w:rPr>
                    <w:b/>
                    <w:kern w:val="44"/>
                    <w:sz w:val="24"/>
                    <w:szCs w:val="24"/>
                    <w:lang w:bidi="ar"/>
                  </w:rPr>
                </w:sdtEndPr>
                <w:sdtContent>
                  <w:r>
                    <w:rPr>
                      <w:sz w:val="24"/>
                      <w:szCs w:val="24"/>
                    </w:rPr>
                    <w:t>1.4公众参与总体方案及实施过程</w:t>
                  </w:r>
                </w:sdtContent>
              </w:sdt>
              <w:r>
                <w:rPr>
                  <w:sz w:val="24"/>
                  <w:szCs w:val="24"/>
                </w:rPr>
                <w:tab/>
              </w:r>
              <w:bookmarkStart w:id="6" w:name="_Toc22049_WPSOffice_Level2Page"/>
              <w:r>
                <w:rPr>
                  <w:sz w:val="24"/>
                  <w:szCs w:val="24"/>
                </w:rPr>
                <w:t>1</w:t>
              </w:r>
              <w:bookmarkEnd w:id="6"/>
              <w:r>
                <w:rPr>
                  <w:sz w:val="24"/>
                  <w:szCs w:val="24"/>
                </w:rPr>
                <w:fldChar w:fldCharType="end"/>
              </w:r>
            </w:p>
            <w:p w14:paraId="51127985">
              <w:pPr>
                <w:pStyle w:val="30"/>
                <w:tabs>
                  <w:tab w:val="right" w:leader="dot" w:pos="8306"/>
                </w:tabs>
                <w:spacing w:line="360" w:lineRule="auto"/>
                <w:rPr>
                  <w:sz w:val="24"/>
                  <w:szCs w:val="24"/>
                </w:rPr>
              </w:pPr>
              <w:r>
                <w:fldChar w:fldCharType="begin"/>
              </w:r>
              <w:r>
                <w:instrText xml:space="preserve"> HYPERLINK \l "_Toc644_WPSOffice_Level1" </w:instrText>
              </w:r>
              <w:r>
                <w:fldChar w:fldCharType="separate"/>
              </w:r>
              <w:sdt>
                <w:sdtPr>
                  <w:rPr>
                    <w:b/>
                    <w:bCs/>
                    <w:kern w:val="44"/>
                    <w:sz w:val="24"/>
                    <w:szCs w:val="24"/>
                    <w:lang w:bidi="ar"/>
                  </w:rPr>
                  <w:id w:val="-929883197"/>
                  <w:placeholder>
                    <w:docPart w:val="{198a5341-9857-4529-a5ab-8096589e9df9}"/>
                  </w:placeholder>
                </w:sdtPr>
                <w:sdtEndPr>
                  <w:rPr>
                    <w:b/>
                    <w:bCs/>
                    <w:kern w:val="44"/>
                    <w:sz w:val="24"/>
                    <w:szCs w:val="24"/>
                    <w:lang w:bidi="ar"/>
                  </w:rPr>
                </w:sdtEndPr>
                <w:sdtContent>
                  <w:r>
                    <w:rPr>
                      <w:rFonts w:eastAsia="黑体"/>
                      <w:b/>
                      <w:bCs/>
                      <w:sz w:val="24"/>
                      <w:szCs w:val="24"/>
                    </w:rPr>
                    <w:t>2.首次环境影响评价信息公开情况</w:t>
                  </w:r>
                </w:sdtContent>
              </w:sdt>
              <w:r>
                <w:rPr>
                  <w:b/>
                  <w:bCs/>
                  <w:sz w:val="24"/>
                  <w:szCs w:val="24"/>
                </w:rPr>
                <w:tab/>
              </w:r>
              <w:bookmarkStart w:id="7" w:name="_Toc644_WPSOffice_Level1Page"/>
              <w:r>
                <w:rPr>
                  <w:b/>
                  <w:bCs/>
                  <w:sz w:val="24"/>
                  <w:szCs w:val="24"/>
                </w:rPr>
                <w:t>3</w:t>
              </w:r>
              <w:bookmarkEnd w:id="7"/>
              <w:r>
                <w:rPr>
                  <w:b/>
                  <w:bCs/>
                  <w:sz w:val="24"/>
                  <w:szCs w:val="24"/>
                </w:rPr>
                <w:fldChar w:fldCharType="end"/>
              </w:r>
            </w:p>
            <w:p w14:paraId="639CAB3D">
              <w:pPr>
                <w:pStyle w:val="30"/>
                <w:tabs>
                  <w:tab w:val="right" w:leader="dot" w:pos="8306"/>
                </w:tabs>
                <w:spacing w:line="360" w:lineRule="auto"/>
                <w:rPr>
                  <w:sz w:val="24"/>
                  <w:szCs w:val="24"/>
                </w:rPr>
              </w:pPr>
              <w:r>
                <w:fldChar w:fldCharType="begin"/>
              </w:r>
              <w:r>
                <w:instrText xml:space="preserve"> HYPERLINK \l "_Toc25472_WPSOffice_Level1" </w:instrText>
              </w:r>
              <w:r>
                <w:fldChar w:fldCharType="separate"/>
              </w:r>
              <w:sdt>
                <w:sdtPr>
                  <w:rPr>
                    <w:b/>
                    <w:bCs/>
                    <w:kern w:val="44"/>
                    <w:sz w:val="24"/>
                    <w:szCs w:val="24"/>
                    <w:lang w:bidi="ar"/>
                  </w:rPr>
                  <w:id w:val="1743446663"/>
                  <w:placeholder>
                    <w:docPart w:val="{b2d0279d-46d4-4733-920f-179a69feeba4}"/>
                  </w:placeholder>
                </w:sdtPr>
                <w:sdtEndPr>
                  <w:rPr>
                    <w:b/>
                    <w:bCs/>
                    <w:kern w:val="44"/>
                    <w:sz w:val="24"/>
                    <w:szCs w:val="24"/>
                    <w:lang w:bidi="ar"/>
                  </w:rPr>
                </w:sdtEndPr>
                <w:sdtContent>
                  <w:r>
                    <w:rPr>
                      <w:rFonts w:eastAsia="黑体"/>
                      <w:b/>
                      <w:bCs/>
                      <w:sz w:val="24"/>
                      <w:szCs w:val="24"/>
                    </w:rPr>
                    <w:t>3.征求意见稿公示情况</w:t>
                  </w:r>
                </w:sdtContent>
              </w:sdt>
              <w:r>
                <w:rPr>
                  <w:b/>
                  <w:bCs/>
                  <w:sz w:val="24"/>
                  <w:szCs w:val="24"/>
                </w:rPr>
                <w:tab/>
              </w:r>
              <w:bookmarkStart w:id="8" w:name="_Toc25472_WPSOffice_Level1Page"/>
              <w:r>
                <w:rPr>
                  <w:b/>
                  <w:bCs/>
                  <w:sz w:val="24"/>
                  <w:szCs w:val="24"/>
                </w:rPr>
                <w:t>3</w:t>
              </w:r>
              <w:bookmarkEnd w:id="8"/>
              <w:r>
                <w:rPr>
                  <w:b/>
                  <w:bCs/>
                  <w:sz w:val="24"/>
                  <w:szCs w:val="24"/>
                </w:rPr>
                <w:fldChar w:fldCharType="end"/>
              </w:r>
            </w:p>
            <w:p w14:paraId="5FE8FBF3">
              <w:pPr>
                <w:pStyle w:val="31"/>
                <w:tabs>
                  <w:tab w:val="right" w:leader="dot" w:pos="8306"/>
                </w:tabs>
                <w:spacing w:line="360" w:lineRule="auto"/>
                <w:ind w:left="420"/>
                <w:rPr>
                  <w:sz w:val="24"/>
                  <w:szCs w:val="24"/>
                </w:rPr>
              </w:pPr>
              <w:r>
                <w:fldChar w:fldCharType="begin"/>
              </w:r>
              <w:r>
                <w:instrText xml:space="preserve"> HYPERLINK \l "_Toc29782_WPSOffice_Level2" </w:instrText>
              </w:r>
              <w:r>
                <w:fldChar w:fldCharType="separate"/>
              </w:r>
              <w:sdt>
                <w:sdtPr>
                  <w:rPr>
                    <w:b/>
                    <w:kern w:val="44"/>
                    <w:sz w:val="24"/>
                    <w:szCs w:val="24"/>
                    <w:lang w:bidi="ar"/>
                  </w:rPr>
                  <w:id w:val="-1009599094"/>
                  <w:placeholder>
                    <w:docPart w:val="{4b91d574-c6d8-4186-8a30-8a026f76cb2c}"/>
                  </w:placeholder>
                </w:sdtPr>
                <w:sdtEndPr>
                  <w:rPr>
                    <w:b/>
                    <w:kern w:val="44"/>
                    <w:sz w:val="24"/>
                    <w:szCs w:val="24"/>
                    <w:lang w:bidi="ar"/>
                  </w:rPr>
                </w:sdtEndPr>
                <w:sdtContent>
                  <w:r>
                    <w:rPr>
                      <w:sz w:val="24"/>
                      <w:szCs w:val="24"/>
                    </w:rPr>
                    <w:t>3.1公示内容及时限</w:t>
                  </w:r>
                </w:sdtContent>
              </w:sdt>
              <w:r>
                <w:rPr>
                  <w:sz w:val="24"/>
                  <w:szCs w:val="24"/>
                </w:rPr>
                <w:tab/>
              </w:r>
              <w:bookmarkStart w:id="9" w:name="_Toc29782_WPSOffice_Level2Page"/>
              <w:r>
                <w:rPr>
                  <w:sz w:val="24"/>
                  <w:szCs w:val="24"/>
                </w:rPr>
                <w:t>3</w:t>
              </w:r>
              <w:bookmarkEnd w:id="9"/>
              <w:r>
                <w:rPr>
                  <w:sz w:val="24"/>
                  <w:szCs w:val="24"/>
                </w:rPr>
                <w:fldChar w:fldCharType="end"/>
              </w:r>
            </w:p>
            <w:p w14:paraId="18F776B6">
              <w:pPr>
                <w:pStyle w:val="31"/>
                <w:tabs>
                  <w:tab w:val="right" w:leader="dot" w:pos="8306"/>
                </w:tabs>
                <w:spacing w:line="360" w:lineRule="auto"/>
                <w:ind w:left="420"/>
                <w:rPr>
                  <w:sz w:val="24"/>
                  <w:szCs w:val="24"/>
                </w:rPr>
              </w:pPr>
              <w:r>
                <w:fldChar w:fldCharType="begin"/>
              </w:r>
              <w:r>
                <w:instrText xml:space="preserve"> HYPERLINK \l "_Toc24507_WPSOffice_Level2" </w:instrText>
              </w:r>
              <w:r>
                <w:fldChar w:fldCharType="separate"/>
              </w:r>
              <w:sdt>
                <w:sdtPr>
                  <w:rPr>
                    <w:b/>
                    <w:kern w:val="44"/>
                    <w:sz w:val="24"/>
                    <w:szCs w:val="24"/>
                    <w:lang w:bidi="ar"/>
                  </w:rPr>
                  <w:id w:val="-1292517321"/>
                  <w:placeholder>
                    <w:docPart w:val="{52aacc68-388e-449e-80e3-58e01450278c}"/>
                  </w:placeholder>
                </w:sdtPr>
                <w:sdtEndPr>
                  <w:rPr>
                    <w:b/>
                    <w:kern w:val="44"/>
                    <w:sz w:val="24"/>
                    <w:szCs w:val="24"/>
                    <w:lang w:bidi="ar"/>
                  </w:rPr>
                </w:sdtEndPr>
                <w:sdtContent>
                  <w:r>
                    <w:rPr>
                      <w:sz w:val="24"/>
                      <w:szCs w:val="24"/>
                    </w:rPr>
                    <w:t>3.2公示方式</w:t>
                  </w:r>
                </w:sdtContent>
              </w:sdt>
              <w:r>
                <w:rPr>
                  <w:sz w:val="24"/>
                  <w:szCs w:val="24"/>
                </w:rPr>
                <w:tab/>
              </w:r>
              <w:bookmarkStart w:id="10" w:name="_Toc24507_WPSOffice_Level2Page"/>
              <w:r>
                <w:rPr>
                  <w:sz w:val="24"/>
                  <w:szCs w:val="24"/>
                </w:rPr>
                <w:t>6</w:t>
              </w:r>
              <w:bookmarkEnd w:id="10"/>
              <w:r>
                <w:rPr>
                  <w:sz w:val="24"/>
                  <w:szCs w:val="24"/>
                </w:rPr>
                <w:fldChar w:fldCharType="end"/>
              </w:r>
            </w:p>
            <w:p w14:paraId="4446EEDE">
              <w:pPr>
                <w:pStyle w:val="31"/>
                <w:tabs>
                  <w:tab w:val="right" w:leader="dot" w:pos="8306"/>
                </w:tabs>
                <w:spacing w:line="360" w:lineRule="auto"/>
                <w:ind w:left="420"/>
                <w:rPr>
                  <w:rFonts w:hint="eastAsia" w:eastAsia="宋体"/>
                  <w:sz w:val="24"/>
                  <w:szCs w:val="24"/>
                  <w:lang w:val="en-US" w:eastAsia="zh-CN"/>
                </w:rPr>
              </w:pPr>
              <w:r>
                <w:fldChar w:fldCharType="begin"/>
              </w:r>
              <w:r>
                <w:instrText xml:space="preserve"> HYPERLINK \l "_Toc10656_WPSOffice_Level2" </w:instrText>
              </w:r>
              <w:r>
                <w:fldChar w:fldCharType="separate"/>
              </w:r>
              <w:sdt>
                <w:sdtPr>
                  <w:rPr>
                    <w:b/>
                    <w:kern w:val="44"/>
                    <w:sz w:val="24"/>
                    <w:szCs w:val="24"/>
                    <w:lang w:bidi="ar"/>
                  </w:rPr>
                  <w:id w:val="1960921321"/>
                  <w:placeholder>
                    <w:docPart w:val="{60112ab8-66de-4277-a9b2-a2829591caa3}"/>
                  </w:placeholder>
                </w:sdtPr>
                <w:sdtEndPr>
                  <w:rPr>
                    <w:b/>
                    <w:kern w:val="44"/>
                    <w:sz w:val="24"/>
                    <w:szCs w:val="24"/>
                    <w:lang w:bidi="ar"/>
                  </w:rPr>
                </w:sdtEndPr>
                <w:sdtContent>
                  <w:r>
                    <w:rPr>
                      <w:sz w:val="24"/>
                      <w:szCs w:val="24"/>
                    </w:rPr>
                    <w:t>3.3查阅情况</w:t>
                  </w:r>
                </w:sdtContent>
              </w:sdt>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0</w:t>
              </w:r>
            </w:p>
            <w:p w14:paraId="065905B9">
              <w:pPr>
                <w:pStyle w:val="31"/>
                <w:tabs>
                  <w:tab w:val="right" w:leader="dot" w:pos="8306"/>
                </w:tabs>
                <w:spacing w:line="360" w:lineRule="auto"/>
                <w:ind w:left="420"/>
                <w:rPr>
                  <w:rFonts w:hint="eastAsia" w:eastAsia="宋体"/>
                  <w:sz w:val="24"/>
                  <w:szCs w:val="24"/>
                  <w:lang w:val="en-US" w:eastAsia="zh-CN"/>
                </w:rPr>
              </w:pPr>
              <w:r>
                <w:fldChar w:fldCharType="begin"/>
              </w:r>
              <w:r>
                <w:instrText xml:space="preserve"> HYPERLINK \l "_Toc4580_WPSOffice_Level2" </w:instrText>
              </w:r>
              <w:r>
                <w:fldChar w:fldCharType="separate"/>
              </w:r>
              <w:sdt>
                <w:sdtPr>
                  <w:rPr>
                    <w:b/>
                    <w:kern w:val="44"/>
                    <w:sz w:val="24"/>
                    <w:szCs w:val="24"/>
                    <w:lang w:bidi="ar"/>
                  </w:rPr>
                  <w:id w:val="1663049071"/>
                  <w:placeholder>
                    <w:docPart w:val="{8fdcba5c-41d7-4388-82ca-4ee6b7c4609d}"/>
                  </w:placeholder>
                </w:sdtPr>
                <w:sdtEndPr>
                  <w:rPr>
                    <w:b/>
                    <w:kern w:val="44"/>
                    <w:sz w:val="24"/>
                    <w:szCs w:val="24"/>
                    <w:lang w:bidi="ar"/>
                  </w:rPr>
                </w:sdtEndPr>
                <w:sdtContent>
                  <w:r>
                    <w:rPr>
                      <w:sz w:val="24"/>
                      <w:szCs w:val="24"/>
                    </w:rPr>
                    <w:t>3.4公众提出意见情况</w:t>
                  </w:r>
                </w:sdtContent>
              </w:sdt>
              <w:r>
                <w:rPr>
                  <w:sz w:val="24"/>
                  <w:szCs w:val="24"/>
                </w:rPr>
                <w:tab/>
              </w:r>
              <w:r>
                <w:rPr>
                  <w:rFonts w:hint="eastAsia"/>
                  <w:sz w:val="24"/>
                  <w:szCs w:val="24"/>
                  <w:lang w:val="en-US" w:eastAsia="zh-CN"/>
                </w:rPr>
                <w:t>1</w:t>
              </w:r>
              <w:r>
                <w:rPr>
                  <w:sz w:val="24"/>
                  <w:szCs w:val="24"/>
                </w:rPr>
                <w:fldChar w:fldCharType="end"/>
              </w:r>
              <w:r>
                <w:rPr>
                  <w:rFonts w:hint="eastAsia"/>
                  <w:sz w:val="24"/>
                  <w:szCs w:val="24"/>
                  <w:lang w:val="en-US" w:eastAsia="zh-CN"/>
                </w:rPr>
                <w:t>0</w:t>
              </w:r>
            </w:p>
            <w:p w14:paraId="32003315">
              <w:pPr>
                <w:pStyle w:val="30"/>
                <w:tabs>
                  <w:tab w:val="right" w:leader="dot" w:pos="8306"/>
                </w:tabs>
                <w:spacing w:line="360" w:lineRule="auto"/>
                <w:rPr>
                  <w:sz w:val="24"/>
                  <w:szCs w:val="24"/>
                </w:rPr>
              </w:pPr>
              <w:r>
                <w:fldChar w:fldCharType="begin"/>
              </w:r>
              <w:r>
                <w:instrText xml:space="preserve"> HYPERLINK \l "_Toc11312_WPSOffice_Level1" </w:instrText>
              </w:r>
              <w:r>
                <w:fldChar w:fldCharType="separate"/>
              </w:r>
              <w:sdt>
                <w:sdtPr>
                  <w:rPr>
                    <w:b/>
                    <w:bCs/>
                    <w:kern w:val="44"/>
                    <w:sz w:val="24"/>
                    <w:szCs w:val="24"/>
                    <w:lang w:bidi="ar"/>
                  </w:rPr>
                  <w:id w:val="1748999829"/>
                  <w:placeholder>
                    <w:docPart w:val="{b3f33756-2a52-444d-8351-faf71c609774}"/>
                  </w:placeholder>
                </w:sdtPr>
                <w:sdtEndPr>
                  <w:rPr>
                    <w:b/>
                    <w:bCs/>
                    <w:kern w:val="44"/>
                    <w:sz w:val="24"/>
                    <w:szCs w:val="24"/>
                    <w:lang w:bidi="ar"/>
                  </w:rPr>
                </w:sdtEndPr>
                <w:sdtContent>
                  <w:r>
                    <w:rPr>
                      <w:rFonts w:eastAsia="黑体"/>
                      <w:b/>
                      <w:bCs/>
                      <w:sz w:val="24"/>
                      <w:szCs w:val="24"/>
                    </w:rPr>
                    <w:t>4.其他公众参与情况</w:t>
                  </w:r>
                </w:sdtContent>
              </w:sdt>
              <w:r>
                <w:rPr>
                  <w:b/>
                  <w:bCs/>
                  <w:sz w:val="24"/>
                  <w:szCs w:val="24"/>
                </w:rPr>
                <w:tab/>
              </w:r>
              <w:bookmarkStart w:id="11" w:name="_Toc11312_WPSOffice_Level1Page"/>
              <w:r>
                <w:rPr>
                  <w:b/>
                  <w:bCs/>
                  <w:sz w:val="24"/>
                  <w:szCs w:val="24"/>
                </w:rPr>
                <w:t>1</w:t>
              </w:r>
              <w:bookmarkEnd w:id="11"/>
              <w:r>
                <w:rPr>
                  <w:rFonts w:hint="eastAsia"/>
                  <w:b/>
                  <w:bCs/>
                  <w:sz w:val="24"/>
                  <w:szCs w:val="24"/>
                  <w:lang w:val="en-US" w:eastAsia="zh-CN"/>
                </w:rPr>
                <w:t>1</w:t>
              </w:r>
              <w:r>
                <w:rPr>
                  <w:b/>
                  <w:bCs/>
                  <w:sz w:val="24"/>
                  <w:szCs w:val="24"/>
                </w:rPr>
                <w:fldChar w:fldCharType="end"/>
              </w:r>
            </w:p>
            <w:p w14:paraId="3CDB7575">
              <w:pPr>
                <w:pStyle w:val="31"/>
                <w:tabs>
                  <w:tab w:val="right" w:leader="dot" w:pos="8306"/>
                </w:tabs>
                <w:spacing w:line="360" w:lineRule="auto"/>
                <w:ind w:left="420"/>
                <w:rPr>
                  <w:sz w:val="24"/>
                  <w:szCs w:val="24"/>
                </w:rPr>
              </w:pPr>
              <w:r>
                <w:fldChar w:fldCharType="begin"/>
              </w:r>
              <w:r>
                <w:instrText xml:space="preserve"> HYPERLINK \l "_Toc2225_WPSOffice_Level2" </w:instrText>
              </w:r>
              <w:r>
                <w:fldChar w:fldCharType="separate"/>
              </w:r>
              <w:sdt>
                <w:sdtPr>
                  <w:rPr>
                    <w:b/>
                    <w:kern w:val="44"/>
                    <w:sz w:val="24"/>
                    <w:szCs w:val="24"/>
                    <w:lang w:bidi="ar"/>
                  </w:rPr>
                  <w:id w:val="537704309"/>
                  <w:placeholder>
                    <w:docPart w:val="{9c0d4909-fb9b-4065-8e80-dd824782b7ea}"/>
                  </w:placeholder>
                </w:sdtPr>
                <w:sdtEndPr>
                  <w:rPr>
                    <w:b/>
                    <w:kern w:val="44"/>
                    <w:sz w:val="24"/>
                    <w:szCs w:val="24"/>
                    <w:lang w:bidi="ar"/>
                  </w:rPr>
                </w:sdtEndPr>
                <w:sdtContent>
                  <w:r>
                    <w:rPr>
                      <w:sz w:val="24"/>
                      <w:szCs w:val="24"/>
                    </w:rPr>
                    <w:t>4.1公众座谈会、听证会、专家论证会等情况</w:t>
                  </w:r>
                </w:sdtContent>
              </w:sdt>
              <w:r>
                <w:rPr>
                  <w:sz w:val="24"/>
                  <w:szCs w:val="24"/>
                </w:rPr>
                <w:tab/>
              </w:r>
              <w:bookmarkStart w:id="12" w:name="_Toc2225_WPSOffice_Level2Page"/>
              <w:r>
                <w:rPr>
                  <w:sz w:val="24"/>
                  <w:szCs w:val="24"/>
                </w:rPr>
                <w:t>1</w:t>
              </w:r>
              <w:bookmarkEnd w:id="12"/>
              <w:r>
                <w:rPr>
                  <w:rFonts w:hint="eastAsia"/>
                  <w:sz w:val="24"/>
                  <w:szCs w:val="24"/>
                  <w:lang w:val="en-US" w:eastAsia="zh-CN"/>
                </w:rPr>
                <w:t>1</w:t>
              </w:r>
              <w:r>
                <w:rPr>
                  <w:sz w:val="24"/>
                  <w:szCs w:val="24"/>
                </w:rPr>
                <w:fldChar w:fldCharType="end"/>
              </w:r>
            </w:p>
            <w:p w14:paraId="0C7A6FAE">
              <w:pPr>
                <w:pStyle w:val="31"/>
                <w:tabs>
                  <w:tab w:val="right" w:leader="dot" w:pos="8306"/>
                </w:tabs>
                <w:spacing w:line="360" w:lineRule="auto"/>
                <w:ind w:left="420"/>
                <w:rPr>
                  <w:sz w:val="24"/>
                  <w:szCs w:val="24"/>
                </w:rPr>
              </w:pPr>
              <w:r>
                <w:fldChar w:fldCharType="begin"/>
              </w:r>
              <w:r>
                <w:instrText xml:space="preserve"> HYPERLINK \l "_Toc20778_WPSOffice_Level2" </w:instrText>
              </w:r>
              <w:r>
                <w:fldChar w:fldCharType="separate"/>
              </w:r>
              <w:sdt>
                <w:sdtPr>
                  <w:rPr>
                    <w:b/>
                    <w:kern w:val="44"/>
                    <w:sz w:val="24"/>
                    <w:szCs w:val="24"/>
                    <w:lang w:bidi="ar"/>
                  </w:rPr>
                  <w:id w:val="2010553788"/>
                  <w:placeholder>
                    <w:docPart w:val="{1315a9c2-cf9b-4f13-a094-b2ec670157ec}"/>
                  </w:placeholder>
                </w:sdtPr>
                <w:sdtEndPr>
                  <w:rPr>
                    <w:b/>
                    <w:kern w:val="44"/>
                    <w:sz w:val="24"/>
                    <w:szCs w:val="24"/>
                    <w:lang w:bidi="ar"/>
                  </w:rPr>
                </w:sdtEndPr>
                <w:sdtContent>
                  <w:r>
                    <w:rPr>
                      <w:sz w:val="24"/>
                      <w:szCs w:val="24"/>
                    </w:rPr>
                    <w:t>4.2其他公众参与情况</w:t>
                  </w:r>
                </w:sdtContent>
              </w:sdt>
              <w:r>
                <w:rPr>
                  <w:sz w:val="24"/>
                  <w:szCs w:val="24"/>
                </w:rPr>
                <w:tab/>
              </w:r>
              <w:bookmarkStart w:id="13" w:name="_Toc20778_WPSOffice_Level2Page"/>
              <w:r>
                <w:rPr>
                  <w:sz w:val="24"/>
                  <w:szCs w:val="24"/>
                </w:rPr>
                <w:t>1</w:t>
              </w:r>
              <w:bookmarkEnd w:id="13"/>
              <w:r>
                <w:rPr>
                  <w:rFonts w:hint="eastAsia"/>
                  <w:sz w:val="24"/>
                  <w:szCs w:val="24"/>
                  <w:lang w:val="en-US" w:eastAsia="zh-CN"/>
                </w:rPr>
                <w:t>1</w:t>
              </w:r>
              <w:r>
                <w:rPr>
                  <w:sz w:val="24"/>
                  <w:szCs w:val="24"/>
                </w:rPr>
                <w:fldChar w:fldCharType="end"/>
              </w:r>
            </w:p>
            <w:p w14:paraId="540A67B3">
              <w:pPr>
                <w:pStyle w:val="31"/>
                <w:tabs>
                  <w:tab w:val="right" w:leader="dot" w:pos="8306"/>
                </w:tabs>
                <w:spacing w:line="360" w:lineRule="auto"/>
                <w:ind w:left="420"/>
                <w:rPr>
                  <w:sz w:val="24"/>
                  <w:szCs w:val="24"/>
                </w:rPr>
              </w:pPr>
              <w:r>
                <w:fldChar w:fldCharType="begin"/>
              </w:r>
              <w:r>
                <w:instrText xml:space="preserve"> HYPERLINK \l "_Toc32274_WPSOffice_Level2" </w:instrText>
              </w:r>
              <w:r>
                <w:fldChar w:fldCharType="separate"/>
              </w:r>
              <w:sdt>
                <w:sdtPr>
                  <w:rPr>
                    <w:b/>
                    <w:kern w:val="44"/>
                    <w:sz w:val="24"/>
                    <w:szCs w:val="24"/>
                    <w:lang w:bidi="ar"/>
                  </w:rPr>
                  <w:id w:val="-1891724119"/>
                  <w:placeholder>
                    <w:docPart w:val="{ff944e68-6376-4d26-805b-f11c7fe84ff8}"/>
                  </w:placeholder>
                </w:sdtPr>
                <w:sdtEndPr>
                  <w:rPr>
                    <w:b/>
                    <w:kern w:val="44"/>
                    <w:sz w:val="24"/>
                    <w:szCs w:val="24"/>
                    <w:lang w:bidi="ar"/>
                  </w:rPr>
                </w:sdtEndPr>
                <w:sdtContent>
                  <w:r>
                    <w:rPr>
                      <w:sz w:val="24"/>
                      <w:szCs w:val="24"/>
                    </w:rPr>
                    <w:t>4.3宣传科普情况</w:t>
                  </w:r>
                </w:sdtContent>
              </w:sdt>
              <w:r>
                <w:rPr>
                  <w:sz w:val="24"/>
                  <w:szCs w:val="24"/>
                </w:rPr>
                <w:tab/>
              </w:r>
              <w:bookmarkStart w:id="14" w:name="_Toc32274_WPSOffice_Level2Page"/>
              <w:r>
                <w:rPr>
                  <w:sz w:val="24"/>
                  <w:szCs w:val="24"/>
                </w:rPr>
                <w:t>1</w:t>
              </w:r>
              <w:bookmarkEnd w:id="14"/>
              <w:r>
                <w:rPr>
                  <w:rFonts w:hint="eastAsia"/>
                  <w:sz w:val="24"/>
                  <w:szCs w:val="24"/>
                  <w:lang w:val="en-US" w:eastAsia="zh-CN"/>
                </w:rPr>
                <w:t>1</w:t>
              </w:r>
              <w:r>
                <w:rPr>
                  <w:sz w:val="24"/>
                  <w:szCs w:val="24"/>
                </w:rPr>
                <w:fldChar w:fldCharType="end"/>
              </w:r>
            </w:p>
            <w:p w14:paraId="271114EF">
              <w:pPr>
                <w:pStyle w:val="30"/>
                <w:tabs>
                  <w:tab w:val="right" w:leader="dot" w:pos="8306"/>
                </w:tabs>
                <w:spacing w:line="360" w:lineRule="auto"/>
                <w:rPr>
                  <w:sz w:val="24"/>
                  <w:szCs w:val="24"/>
                </w:rPr>
              </w:pPr>
              <w:r>
                <w:fldChar w:fldCharType="begin"/>
              </w:r>
              <w:r>
                <w:instrText xml:space="preserve"> HYPERLINK \l "_Toc22049_WPSOffice_Level1" </w:instrText>
              </w:r>
              <w:r>
                <w:fldChar w:fldCharType="separate"/>
              </w:r>
              <w:sdt>
                <w:sdtPr>
                  <w:rPr>
                    <w:b/>
                    <w:bCs/>
                    <w:kern w:val="44"/>
                    <w:sz w:val="24"/>
                    <w:szCs w:val="24"/>
                    <w:lang w:bidi="ar"/>
                  </w:rPr>
                  <w:id w:val="2108694094"/>
                  <w:placeholder>
                    <w:docPart w:val="{b2ff4f2c-2959-4f12-8bdd-e87194f2efa0}"/>
                  </w:placeholder>
                </w:sdtPr>
                <w:sdtEndPr>
                  <w:rPr>
                    <w:b/>
                    <w:bCs/>
                    <w:kern w:val="44"/>
                    <w:sz w:val="24"/>
                    <w:szCs w:val="24"/>
                    <w:lang w:bidi="ar"/>
                  </w:rPr>
                </w:sdtEndPr>
                <w:sdtContent>
                  <w:r>
                    <w:rPr>
                      <w:rFonts w:eastAsia="黑体"/>
                      <w:b/>
                      <w:bCs/>
                      <w:sz w:val="24"/>
                      <w:szCs w:val="24"/>
                    </w:rPr>
                    <w:t>5.公众意见处理情况</w:t>
                  </w:r>
                </w:sdtContent>
              </w:sdt>
              <w:r>
                <w:rPr>
                  <w:b/>
                  <w:bCs/>
                  <w:sz w:val="24"/>
                  <w:szCs w:val="24"/>
                </w:rPr>
                <w:tab/>
              </w:r>
              <w:bookmarkStart w:id="15" w:name="_Toc22049_WPSOffice_Level1Page"/>
              <w:r>
                <w:rPr>
                  <w:b/>
                  <w:bCs/>
                  <w:sz w:val="24"/>
                  <w:szCs w:val="24"/>
                </w:rPr>
                <w:t>1</w:t>
              </w:r>
              <w:bookmarkEnd w:id="15"/>
              <w:r>
                <w:rPr>
                  <w:rFonts w:hint="eastAsia"/>
                  <w:b/>
                  <w:bCs/>
                  <w:sz w:val="24"/>
                  <w:szCs w:val="24"/>
                  <w:lang w:val="en-US" w:eastAsia="zh-CN"/>
                </w:rPr>
                <w:t>2</w:t>
              </w:r>
              <w:r>
                <w:rPr>
                  <w:b/>
                  <w:bCs/>
                  <w:sz w:val="24"/>
                  <w:szCs w:val="24"/>
                </w:rPr>
                <w:fldChar w:fldCharType="end"/>
              </w:r>
            </w:p>
            <w:p w14:paraId="47F7D7A8">
              <w:pPr>
                <w:pStyle w:val="31"/>
                <w:tabs>
                  <w:tab w:val="right" w:leader="dot" w:pos="8306"/>
                </w:tabs>
                <w:spacing w:line="360" w:lineRule="auto"/>
                <w:ind w:left="420"/>
                <w:rPr>
                  <w:sz w:val="24"/>
                  <w:szCs w:val="24"/>
                </w:rPr>
              </w:pPr>
              <w:r>
                <w:fldChar w:fldCharType="begin"/>
              </w:r>
              <w:r>
                <w:instrText xml:space="preserve"> HYPERLINK \l "_Toc32141_WPSOffice_Level2" </w:instrText>
              </w:r>
              <w:r>
                <w:fldChar w:fldCharType="separate"/>
              </w:r>
              <w:sdt>
                <w:sdtPr>
                  <w:rPr>
                    <w:b/>
                    <w:kern w:val="44"/>
                    <w:sz w:val="24"/>
                    <w:szCs w:val="24"/>
                    <w:lang w:bidi="ar"/>
                  </w:rPr>
                  <w:id w:val="-244190428"/>
                  <w:placeholder>
                    <w:docPart w:val="{faca1e37-2988-42a3-8cd0-e8b46c355f92}"/>
                  </w:placeholder>
                </w:sdtPr>
                <w:sdtEndPr>
                  <w:rPr>
                    <w:b/>
                    <w:kern w:val="44"/>
                    <w:sz w:val="24"/>
                    <w:szCs w:val="24"/>
                    <w:lang w:bidi="ar"/>
                  </w:rPr>
                </w:sdtEndPr>
                <w:sdtContent>
                  <w:r>
                    <w:rPr>
                      <w:sz w:val="24"/>
                      <w:szCs w:val="24"/>
                    </w:rPr>
                    <w:t>5.1公众意见概述和分析</w:t>
                  </w:r>
                </w:sdtContent>
              </w:sdt>
              <w:r>
                <w:rPr>
                  <w:sz w:val="24"/>
                  <w:szCs w:val="24"/>
                </w:rPr>
                <w:tab/>
              </w:r>
              <w:bookmarkStart w:id="16" w:name="_Toc32141_WPSOffice_Level2Page"/>
              <w:r>
                <w:rPr>
                  <w:sz w:val="24"/>
                  <w:szCs w:val="24"/>
                </w:rPr>
                <w:t>1</w:t>
              </w:r>
              <w:bookmarkEnd w:id="16"/>
              <w:r>
                <w:rPr>
                  <w:rFonts w:hint="eastAsia"/>
                  <w:sz w:val="24"/>
                  <w:szCs w:val="24"/>
                  <w:lang w:val="en-US" w:eastAsia="zh-CN"/>
                </w:rPr>
                <w:t>2</w:t>
              </w:r>
              <w:r>
                <w:rPr>
                  <w:sz w:val="24"/>
                  <w:szCs w:val="24"/>
                </w:rPr>
                <w:fldChar w:fldCharType="end"/>
              </w:r>
            </w:p>
            <w:p w14:paraId="61DB0A0A">
              <w:pPr>
                <w:pStyle w:val="31"/>
                <w:tabs>
                  <w:tab w:val="right" w:leader="dot" w:pos="8306"/>
                </w:tabs>
                <w:spacing w:line="360" w:lineRule="auto"/>
                <w:ind w:left="420"/>
                <w:rPr>
                  <w:sz w:val="24"/>
                  <w:szCs w:val="24"/>
                </w:rPr>
              </w:pPr>
              <w:r>
                <w:fldChar w:fldCharType="begin"/>
              </w:r>
              <w:r>
                <w:instrText xml:space="preserve"> HYPERLINK \l "_Toc24821_WPSOffice_Level2" </w:instrText>
              </w:r>
              <w:r>
                <w:fldChar w:fldCharType="separate"/>
              </w:r>
              <w:sdt>
                <w:sdtPr>
                  <w:rPr>
                    <w:b/>
                    <w:kern w:val="44"/>
                    <w:sz w:val="24"/>
                    <w:szCs w:val="24"/>
                    <w:lang w:bidi="ar"/>
                  </w:rPr>
                  <w:id w:val="270824884"/>
                  <w:placeholder>
                    <w:docPart w:val="{b0d494ac-6aa1-4b57-a806-710a8699ede3}"/>
                  </w:placeholder>
                </w:sdtPr>
                <w:sdtEndPr>
                  <w:rPr>
                    <w:b/>
                    <w:kern w:val="44"/>
                    <w:sz w:val="24"/>
                    <w:szCs w:val="24"/>
                    <w:lang w:bidi="ar"/>
                  </w:rPr>
                </w:sdtEndPr>
                <w:sdtContent>
                  <w:r>
                    <w:rPr>
                      <w:sz w:val="24"/>
                      <w:szCs w:val="24"/>
                    </w:rPr>
                    <w:t>5.2公众意见采纳情况</w:t>
                  </w:r>
                </w:sdtContent>
              </w:sdt>
              <w:r>
                <w:rPr>
                  <w:sz w:val="24"/>
                  <w:szCs w:val="24"/>
                </w:rPr>
                <w:tab/>
              </w:r>
              <w:bookmarkStart w:id="17" w:name="_Toc24821_WPSOffice_Level2Page"/>
              <w:r>
                <w:rPr>
                  <w:sz w:val="24"/>
                  <w:szCs w:val="24"/>
                </w:rPr>
                <w:t>1</w:t>
              </w:r>
              <w:bookmarkEnd w:id="17"/>
              <w:r>
                <w:rPr>
                  <w:rFonts w:hint="eastAsia"/>
                  <w:sz w:val="24"/>
                  <w:szCs w:val="24"/>
                  <w:lang w:val="en-US" w:eastAsia="zh-CN"/>
                </w:rPr>
                <w:t>2</w:t>
              </w:r>
              <w:r>
                <w:rPr>
                  <w:sz w:val="24"/>
                  <w:szCs w:val="24"/>
                </w:rPr>
                <w:fldChar w:fldCharType="end"/>
              </w:r>
            </w:p>
            <w:p w14:paraId="4925316C">
              <w:pPr>
                <w:pStyle w:val="31"/>
                <w:tabs>
                  <w:tab w:val="right" w:leader="dot" w:pos="8306"/>
                </w:tabs>
                <w:spacing w:line="360" w:lineRule="auto"/>
                <w:ind w:left="420"/>
                <w:rPr>
                  <w:sz w:val="24"/>
                  <w:szCs w:val="24"/>
                </w:rPr>
              </w:pPr>
              <w:r>
                <w:fldChar w:fldCharType="begin"/>
              </w:r>
              <w:r>
                <w:instrText xml:space="preserve"> HYPERLINK \l "_Toc29666_WPSOffice_Level2" </w:instrText>
              </w:r>
              <w:r>
                <w:fldChar w:fldCharType="separate"/>
              </w:r>
              <w:sdt>
                <w:sdtPr>
                  <w:rPr>
                    <w:b/>
                    <w:kern w:val="44"/>
                    <w:sz w:val="24"/>
                    <w:szCs w:val="24"/>
                    <w:lang w:bidi="ar"/>
                  </w:rPr>
                  <w:id w:val="-566946857"/>
                  <w:placeholder>
                    <w:docPart w:val="{ea00a578-3d87-43ee-8f51-c9c3fcc004e8}"/>
                  </w:placeholder>
                </w:sdtPr>
                <w:sdtEndPr>
                  <w:rPr>
                    <w:b/>
                    <w:kern w:val="44"/>
                    <w:sz w:val="24"/>
                    <w:szCs w:val="24"/>
                    <w:lang w:bidi="ar"/>
                  </w:rPr>
                </w:sdtEndPr>
                <w:sdtContent>
                  <w:r>
                    <w:rPr>
                      <w:sz w:val="24"/>
                      <w:szCs w:val="24"/>
                    </w:rPr>
                    <w:t>5.3公众意见未采纳情况</w:t>
                  </w:r>
                </w:sdtContent>
              </w:sdt>
              <w:r>
                <w:rPr>
                  <w:sz w:val="24"/>
                  <w:szCs w:val="24"/>
                </w:rPr>
                <w:tab/>
              </w:r>
              <w:bookmarkStart w:id="18" w:name="_Toc29666_WPSOffice_Level2Page"/>
              <w:r>
                <w:rPr>
                  <w:sz w:val="24"/>
                  <w:szCs w:val="24"/>
                </w:rPr>
                <w:t>1</w:t>
              </w:r>
              <w:bookmarkEnd w:id="18"/>
              <w:r>
                <w:rPr>
                  <w:rFonts w:hint="eastAsia"/>
                  <w:sz w:val="24"/>
                  <w:szCs w:val="24"/>
                  <w:lang w:val="en-US" w:eastAsia="zh-CN"/>
                </w:rPr>
                <w:t>2</w:t>
              </w:r>
              <w:r>
                <w:rPr>
                  <w:sz w:val="24"/>
                  <w:szCs w:val="24"/>
                </w:rPr>
                <w:fldChar w:fldCharType="end"/>
              </w:r>
            </w:p>
            <w:p w14:paraId="4E405F80">
              <w:pPr>
                <w:pStyle w:val="30"/>
                <w:tabs>
                  <w:tab w:val="right" w:leader="dot" w:pos="8306"/>
                </w:tabs>
                <w:spacing w:line="360" w:lineRule="auto"/>
                <w:rPr>
                  <w:sz w:val="24"/>
                  <w:szCs w:val="24"/>
                </w:rPr>
              </w:pPr>
              <w:r>
                <w:fldChar w:fldCharType="begin"/>
              </w:r>
              <w:r>
                <w:instrText xml:space="preserve"> HYPERLINK \l "_Toc29782_WPSOffice_Level1" </w:instrText>
              </w:r>
              <w:r>
                <w:fldChar w:fldCharType="separate"/>
              </w:r>
              <w:sdt>
                <w:sdtPr>
                  <w:rPr>
                    <w:b/>
                    <w:bCs/>
                    <w:kern w:val="44"/>
                    <w:sz w:val="24"/>
                    <w:szCs w:val="24"/>
                    <w:lang w:bidi="ar"/>
                  </w:rPr>
                  <w:id w:val="1767419672"/>
                  <w:placeholder>
                    <w:docPart w:val="{2c49ef51-8e09-4a8f-8526-de2b6a3cc85f}"/>
                  </w:placeholder>
                </w:sdtPr>
                <w:sdtEndPr>
                  <w:rPr>
                    <w:b/>
                    <w:bCs/>
                    <w:kern w:val="44"/>
                    <w:sz w:val="24"/>
                    <w:szCs w:val="24"/>
                    <w:lang w:bidi="ar"/>
                  </w:rPr>
                </w:sdtEndPr>
                <w:sdtContent>
                  <w:r>
                    <w:rPr>
                      <w:rFonts w:hint="eastAsia" w:eastAsia="黑体"/>
                      <w:b/>
                      <w:bCs/>
                      <w:sz w:val="24"/>
                      <w:szCs w:val="24"/>
                      <w:lang w:val="en-US" w:eastAsia="zh-CN"/>
                    </w:rPr>
                    <w:t>6</w:t>
                  </w:r>
                  <w:r>
                    <w:rPr>
                      <w:rFonts w:eastAsia="黑体"/>
                      <w:b/>
                      <w:bCs/>
                      <w:sz w:val="24"/>
                      <w:szCs w:val="24"/>
                    </w:rPr>
                    <w:t>.其他</w:t>
                  </w:r>
                </w:sdtContent>
              </w:sdt>
              <w:r>
                <w:rPr>
                  <w:b/>
                  <w:bCs/>
                  <w:sz w:val="24"/>
                  <w:szCs w:val="24"/>
                </w:rPr>
                <w:tab/>
              </w:r>
              <w:bookmarkStart w:id="19" w:name="_Toc29782_WPSOffice_Level1Page"/>
              <w:r>
                <w:rPr>
                  <w:b/>
                  <w:bCs/>
                  <w:sz w:val="24"/>
                  <w:szCs w:val="24"/>
                </w:rPr>
                <w:t>1</w:t>
              </w:r>
              <w:bookmarkEnd w:id="19"/>
              <w:r>
                <w:rPr>
                  <w:rFonts w:hint="eastAsia"/>
                  <w:b/>
                  <w:bCs/>
                  <w:sz w:val="24"/>
                  <w:szCs w:val="24"/>
                  <w:lang w:val="en-US" w:eastAsia="zh-CN"/>
                </w:rPr>
                <w:t>4</w:t>
              </w:r>
              <w:r>
                <w:rPr>
                  <w:b/>
                  <w:bCs/>
                  <w:sz w:val="24"/>
                  <w:szCs w:val="24"/>
                </w:rPr>
                <w:fldChar w:fldCharType="end"/>
              </w:r>
            </w:p>
            <w:p w14:paraId="7B1548C5">
              <w:pPr>
                <w:pStyle w:val="30"/>
                <w:tabs>
                  <w:tab w:val="right" w:leader="dot" w:pos="8306"/>
                </w:tabs>
                <w:spacing w:line="360" w:lineRule="auto"/>
                <w:rPr>
                  <w:sz w:val="24"/>
                  <w:szCs w:val="24"/>
                </w:rPr>
              </w:pPr>
              <w:r>
                <w:fldChar w:fldCharType="begin"/>
              </w:r>
              <w:r>
                <w:instrText xml:space="preserve"> HYPERLINK \l "_Toc24507_WPSOffice_Level1" </w:instrText>
              </w:r>
              <w:r>
                <w:fldChar w:fldCharType="separate"/>
              </w:r>
              <w:sdt>
                <w:sdtPr>
                  <w:rPr>
                    <w:rFonts w:hint="default"/>
                    <w:b/>
                    <w:bCs/>
                    <w:kern w:val="44"/>
                    <w:sz w:val="24"/>
                    <w:szCs w:val="24"/>
                    <w:lang w:val="en-US" w:bidi="ar"/>
                  </w:rPr>
                  <w:id w:val="-1766444416"/>
                  <w:placeholder>
                    <w:docPart w:val="{5df106d3-bf27-4ae8-9ee0-7a225b855005}"/>
                  </w:placeholder>
                </w:sdtPr>
                <w:sdtEndPr>
                  <w:rPr>
                    <w:rFonts w:hint="default"/>
                    <w:b/>
                    <w:bCs/>
                    <w:kern w:val="44"/>
                    <w:sz w:val="24"/>
                    <w:szCs w:val="24"/>
                    <w:lang w:val="en-US" w:bidi="ar"/>
                  </w:rPr>
                </w:sdtEndPr>
                <w:sdtContent>
                  <w:r>
                    <w:rPr>
                      <w:rFonts w:hint="eastAsia"/>
                      <w:b/>
                      <w:bCs/>
                      <w:kern w:val="44"/>
                      <w:sz w:val="24"/>
                      <w:szCs w:val="24"/>
                      <w:lang w:val="en-US" w:eastAsia="zh-CN" w:bidi="ar"/>
                    </w:rPr>
                    <w:t>7</w:t>
                  </w:r>
                  <w:r>
                    <w:rPr>
                      <w:rFonts w:eastAsia="黑体"/>
                      <w:b/>
                      <w:bCs/>
                      <w:sz w:val="24"/>
                      <w:szCs w:val="24"/>
                    </w:rPr>
                    <w:t>.诚信承诺</w:t>
                  </w:r>
                </w:sdtContent>
              </w:sdt>
              <w:r>
                <w:rPr>
                  <w:b/>
                  <w:bCs/>
                  <w:sz w:val="24"/>
                  <w:szCs w:val="24"/>
                </w:rPr>
                <w:tab/>
              </w:r>
              <w:bookmarkStart w:id="20" w:name="_Toc24507_WPSOffice_Level1Page"/>
              <w:r>
                <w:rPr>
                  <w:b/>
                  <w:bCs/>
                  <w:sz w:val="24"/>
                  <w:szCs w:val="24"/>
                </w:rPr>
                <w:t>1</w:t>
              </w:r>
              <w:bookmarkEnd w:id="20"/>
              <w:r>
                <w:rPr>
                  <w:rFonts w:hint="eastAsia"/>
                  <w:b/>
                  <w:bCs/>
                  <w:sz w:val="24"/>
                  <w:szCs w:val="24"/>
                  <w:lang w:val="en-US" w:eastAsia="zh-CN"/>
                </w:rPr>
                <w:t>5</w:t>
              </w:r>
              <w:r>
                <w:rPr>
                  <w:b/>
                  <w:bCs/>
                  <w:sz w:val="24"/>
                  <w:szCs w:val="24"/>
                </w:rPr>
                <w:fldChar w:fldCharType="end"/>
              </w:r>
            </w:p>
            <w:p w14:paraId="3955D365">
              <w:pPr>
                <w:pStyle w:val="30"/>
                <w:tabs>
                  <w:tab w:val="right" w:leader="dot" w:pos="8306"/>
                </w:tabs>
                <w:spacing w:line="360" w:lineRule="auto"/>
                <w:rPr>
                  <w:rFonts w:ascii="Times New Roman" w:hAnsi="Times New Roman" w:eastAsia="宋体" w:cs="Times New Roman"/>
                  <w:b/>
                  <w:bCs/>
                  <w:sz w:val="24"/>
                </w:rPr>
              </w:pPr>
              <w:r>
                <w:fldChar w:fldCharType="begin"/>
              </w:r>
              <w:r>
                <w:instrText xml:space="preserve"> HYPERLINK \l "_Toc10656_WPSOffice_Level1" </w:instrText>
              </w:r>
              <w:r>
                <w:fldChar w:fldCharType="separate"/>
              </w:r>
              <w:sdt>
                <w:sdtPr>
                  <w:rPr>
                    <w:rFonts w:hint="default"/>
                    <w:b/>
                    <w:bCs/>
                    <w:kern w:val="44"/>
                    <w:sz w:val="24"/>
                    <w:szCs w:val="24"/>
                    <w:lang w:val="en-US" w:bidi="ar"/>
                  </w:rPr>
                  <w:id w:val="-1441134679"/>
                  <w:placeholder>
                    <w:docPart w:val="{683e99b5-5919-4c19-a161-fba178969cba}"/>
                  </w:placeholder>
                </w:sdtPr>
                <w:sdtEndPr>
                  <w:rPr>
                    <w:rFonts w:hint="default"/>
                    <w:b/>
                    <w:bCs/>
                    <w:kern w:val="44"/>
                    <w:sz w:val="24"/>
                    <w:szCs w:val="24"/>
                    <w:lang w:val="en-US" w:bidi="ar"/>
                  </w:rPr>
                </w:sdtEndPr>
                <w:sdtContent>
                  <w:r>
                    <w:rPr>
                      <w:rFonts w:hint="eastAsia"/>
                      <w:b/>
                      <w:bCs/>
                      <w:kern w:val="44"/>
                      <w:sz w:val="24"/>
                      <w:szCs w:val="24"/>
                      <w:lang w:val="en-US" w:eastAsia="zh-CN" w:bidi="ar"/>
                    </w:rPr>
                    <w:t>8</w:t>
                  </w:r>
                  <w:r>
                    <w:rPr>
                      <w:rFonts w:eastAsia="黑体"/>
                      <w:b/>
                      <w:bCs/>
                      <w:sz w:val="24"/>
                      <w:szCs w:val="24"/>
                    </w:rPr>
                    <w:t>.附件</w:t>
                  </w:r>
                </w:sdtContent>
              </w:sdt>
              <w:r>
                <w:rPr>
                  <w:b/>
                  <w:bCs/>
                  <w:sz w:val="24"/>
                  <w:szCs w:val="24"/>
                </w:rPr>
                <w:tab/>
              </w:r>
              <w:bookmarkStart w:id="21" w:name="_Toc10656_WPSOffice_Level1Page"/>
              <w:r>
                <w:rPr>
                  <w:b/>
                  <w:bCs/>
                  <w:sz w:val="24"/>
                  <w:szCs w:val="24"/>
                </w:rPr>
                <w:t>1</w:t>
              </w:r>
              <w:bookmarkEnd w:id="21"/>
              <w:r>
                <w:rPr>
                  <w:rFonts w:hint="eastAsia"/>
                  <w:b/>
                  <w:bCs/>
                  <w:sz w:val="24"/>
                  <w:szCs w:val="24"/>
                  <w:lang w:val="en-US" w:eastAsia="zh-CN"/>
                </w:rPr>
                <w:t>6</w:t>
              </w:r>
              <w:r>
                <w:rPr>
                  <w:b/>
                  <w:bCs/>
                  <w:sz w:val="24"/>
                  <w:szCs w:val="24"/>
                </w:rPr>
                <w:fldChar w:fldCharType="end"/>
              </w:r>
            </w:p>
          </w:sdtContent>
        </w:sdt>
        <w:p w14:paraId="1B847200">
          <w:pPr>
            <w:pStyle w:val="30"/>
            <w:tabs>
              <w:tab w:val="right" w:leader="dot" w:pos="8306"/>
            </w:tabs>
            <w:spacing w:line="360" w:lineRule="auto"/>
            <w:rPr>
              <w:sz w:val="24"/>
              <w:szCs w:val="24"/>
            </w:rPr>
          </w:pPr>
        </w:p>
      </w:sdtContent>
    </w:sdt>
    <w:bookmarkEnd w:id="0"/>
    <w:p w14:paraId="74DA1141">
      <w:pPr>
        <w:pStyle w:val="2"/>
        <w:widowControl/>
        <w:spacing w:before="180" w:after="180" w:line="720" w:lineRule="exact"/>
        <w:jc w:val="left"/>
        <w:rPr>
          <w:rFonts w:ascii="Times New Roman" w:hAnsi="Times New Roman" w:eastAsia="黑体"/>
        </w:rPr>
        <w:sectPr>
          <w:pgSz w:w="11906" w:h="16838"/>
          <w:pgMar w:top="1440" w:right="1800" w:bottom="1440" w:left="1800" w:header="794" w:footer="992" w:gutter="0"/>
          <w:pgNumType w:start="1"/>
          <w:cols w:space="425" w:num="1"/>
          <w:docGrid w:type="lines" w:linePitch="312" w:charSpace="0"/>
        </w:sectPr>
      </w:pPr>
    </w:p>
    <w:p w14:paraId="5F5F10DE">
      <w:pPr>
        <w:pStyle w:val="2"/>
        <w:widowControl/>
        <w:spacing w:before="180" w:after="180" w:line="720" w:lineRule="exact"/>
        <w:jc w:val="left"/>
        <w:rPr>
          <w:rFonts w:ascii="Times New Roman" w:hAnsi="Times New Roman" w:eastAsia="黑体"/>
        </w:rPr>
      </w:pPr>
      <w:bookmarkStart w:id="22" w:name="_Toc9144_WPSOffice_Level1"/>
      <w:r>
        <w:rPr>
          <w:rFonts w:ascii="Times New Roman" w:hAnsi="Times New Roman" w:eastAsia="黑体"/>
        </w:rPr>
        <w:t>1.概述</w:t>
      </w:r>
      <w:bookmarkEnd w:id="1"/>
      <w:bookmarkEnd w:id="22"/>
    </w:p>
    <w:p w14:paraId="75353E59">
      <w:pPr>
        <w:pStyle w:val="3"/>
        <w:widowControl/>
        <w:spacing w:before="312" w:after="156"/>
        <w:rPr>
          <w:rFonts w:ascii="Times New Roman" w:hAnsi="Times New Roman"/>
          <w:sz w:val="24"/>
          <w:szCs w:val="24"/>
        </w:rPr>
      </w:pPr>
      <w:bookmarkStart w:id="23" w:name="_Toc7438"/>
      <w:bookmarkStart w:id="24" w:name="_Toc644_WPSOffice_Level2"/>
      <w:r>
        <w:rPr>
          <w:rFonts w:ascii="Times New Roman" w:hAnsi="Times New Roman"/>
        </w:rPr>
        <w:t>1.1公众参与目的</w:t>
      </w:r>
      <w:bookmarkEnd w:id="23"/>
      <w:bookmarkEnd w:id="24"/>
    </w:p>
    <w:p w14:paraId="188A666E">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本次环评公众参与的目的是：</w:t>
      </w:r>
    </w:p>
    <w:p w14:paraId="7E07644F">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（1）维护公众合法的环境权益，在环境影响评价中体现以人为本的原则。</w:t>
      </w:r>
    </w:p>
    <w:p w14:paraId="7D11CA6C">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（2）更全面地了解环境背景信息，发现潜在环境问题，提高环境影响评价的科学性和针对性。</w:t>
      </w:r>
    </w:p>
    <w:p w14:paraId="4FF3D010">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（3）通过公众参与，提出经济有效并切实可行的减缓不利社会环境影响的措施。</w:t>
      </w:r>
    </w:p>
    <w:p w14:paraId="75A82A83">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（4）平衡各方面利益，化解不良环境影响可能带来的社会矛盾。</w:t>
      </w:r>
    </w:p>
    <w:p w14:paraId="62456DFC">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（5）推动政府决策的民主化和科学化。</w:t>
      </w:r>
    </w:p>
    <w:p w14:paraId="6ECD404C">
      <w:pPr>
        <w:pStyle w:val="3"/>
        <w:widowControl/>
        <w:spacing w:before="312" w:after="156"/>
        <w:rPr>
          <w:rFonts w:ascii="Times New Roman" w:hAnsi="Times New Roman"/>
        </w:rPr>
      </w:pPr>
      <w:bookmarkStart w:id="25" w:name="_Toc25472_WPSOffice_Level2"/>
      <w:bookmarkStart w:id="26" w:name="_Toc132"/>
      <w:r>
        <w:rPr>
          <w:rFonts w:ascii="Times New Roman" w:hAnsi="Times New Roman"/>
        </w:rPr>
        <w:t>1.2编制依据</w:t>
      </w:r>
      <w:bookmarkEnd w:id="25"/>
      <w:bookmarkEnd w:id="26"/>
    </w:p>
    <w:p w14:paraId="63CF3DDF">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（1）《环境影响评价公众参与办法》（生态环境部令第4号）；</w:t>
      </w:r>
    </w:p>
    <w:p w14:paraId="2256C1F1">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（2）《关于切实加强风险防范严格环境影响评价管理的通知》（环发[2012]98号文）。</w:t>
      </w:r>
    </w:p>
    <w:p w14:paraId="01E4E528">
      <w:pPr>
        <w:pStyle w:val="3"/>
        <w:widowControl/>
        <w:spacing w:before="312" w:after="156"/>
        <w:rPr>
          <w:rFonts w:ascii="Times New Roman" w:hAnsi="Times New Roman"/>
          <w:szCs w:val="24"/>
        </w:rPr>
      </w:pPr>
      <w:bookmarkStart w:id="27" w:name="_Toc24671"/>
      <w:bookmarkStart w:id="28" w:name="_Toc11312_WPSOffice_Level2"/>
      <w:r>
        <w:rPr>
          <w:rFonts w:ascii="Times New Roman" w:hAnsi="Times New Roman"/>
        </w:rPr>
        <w:t>1.3征求公众参与意见的方式</w:t>
      </w:r>
      <w:bookmarkEnd w:id="27"/>
      <w:bookmarkEnd w:id="28"/>
    </w:p>
    <w:p w14:paraId="17E03899">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对拟建项目周边公众进行调查，征求公众对本项目建设的意见。</w:t>
      </w:r>
    </w:p>
    <w:p w14:paraId="2AF3869A">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根据《环境影响评价公众参与办法》（以下简称《办法》）的规定，为确保与公众进行良好的沟通，针对参与的对象不同，本次公众参与分别采取了网络、报纸和张贴公告等形式。</w:t>
      </w:r>
    </w:p>
    <w:p w14:paraId="272D6F59">
      <w:pPr>
        <w:pStyle w:val="3"/>
        <w:widowControl/>
        <w:spacing w:before="312" w:after="156"/>
        <w:rPr>
          <w:rFonts w:ascii="Times New Roman" w:hAnsi="Times New Roman"/>
          <w:szCs w:val="24"/>
        </w:rPr>
      </w:pPr>
      <w:bookmarkStart w:id="29" w:name="_Toc22049_WPSOffice_Level2"/>
      <w:bookmarkStart w:id="30" w:name="_Toc9349"/>
      <w:r>
        <w:rPr>
          <w:rFonts w:ascii="Times New Roman" w:hAnsi="Times New Roman"/>
        </w:rPr>
        <w:t>1.4公众参与总体方案及实施过程</w:t>
      </w:r>
      <w:bookmarkEnd w:id="29"/>
      <w:bookmarkEnd w:id="30"/>
    </w:p>
    <w:p w14:paraId="19E05CE7">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新疆德元能源科技有限责任公司为本次公众参与的法定主体。本次公众参与主要由建设单位实施，建设单位对公众参与的全过程及结果的真实性负责。</w:t>
      </w:r>
    </w:p>
    <w:p w14:paraId="71E4CF19">
      <w:pPr>
        <w:spacing w:line="480" w:lineRule="exact"/>
        <w:ind w:firstLine="480" w:firstLineChars="200"/>
        <w:rPr>
          <w:rFonts w:ascii="Times New Roman" w:hAnsi="Times New Roman" w:cs="Times New Roman"/>
          <w:sz w:val="24"/>
        </w:rPr>
      </w:pPr>
      <w:r>
        <w:rPr>
          <w:rFonts w:ascii="Times New Roman" w:hAnsi="Times New Roman" w:cs="Times New Roman"/>
          <w:sz w:val="24"/>
        </w:rPr>
        <w:t>本项目位于</w:t>
      </w:r>
      <w:r>
        <w:rPr>
          <w:rFonts w:hint="eastAsia" w:ascii="Times New Roman" w:hAnsi="Times New Roman" w:cs="Times New Roman"/>
          <w:sz w:val="24"/>
          <w:lang w:val="en-US" w:eastAsia="zh-CN"/>
        </w:rPr>
        <w:t>铁门关双丰循环经济产业园区</w:t>
      </w:r>
      <w:r>
        <w:rPr>
          <w:rFonts w:ascii="Times New Roman" w:hAnsi="Times New Roman" w:cs="Times New Roman"/>
          <w:sz w:val="24"/>
        </w:rPr>
        <w:t>，该园区已依法开展了规划环境影响评价公众参与且该建设项目性质、规模等符合经生态环境主管部门组织审查通过的规划环境影响报告书和审查意见，根据《中华人民共和国环境保护法》、《中华人民共和国环境影响评价法》、《环境影响评价公众参与办法》（部令第4号）的要求，免予开展第一次公示和采用本办法第十一条第一款第三项规定的张贴公告的方式。</w:t>
      </w:r>
    </w:p>
    <w:p w14:paraId="338ED57D">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本项目进行征求意见稿公示。采用网络和报纸的方式进行。公众参与范围包括项目所在区当地居民。</w:t>
      </w:r>
    </w:p>
    <w:p w14:paraId="1B0DB73E">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本项目公众参与各环节的实施进度情况见表1。</w:t>
      </w:r>
    </w:p>
    <w:p w14:paraId="50135A9C">
      <w:pPr>
        <w:pStyle w:val="25"/>
        <w:widowControl/>
        <w:spacing w:line="480" w:lineRule="exact"/>
        <w:ind w:firstLine="0" w:firstLineChars="0"/>
        <w:jc w:val="center"/>
        <w:rPr>
          <w:rFonts w:hint="default" w:ascii="Times New Roman" w:hAnsi="Times New Roman" w:eastAsia="宋体"/>
          <w:sz w:val="24"/>
        </w:rPr>
      </w:pPr>
      <w:bookmarkStart w:id="31" w:name="_Toc14204_WPSOffice_Level2"/>
      <w:bookmarkStart w:id="32" w:name="_Toc19137_WPSOffice_Level2"/>
      <w:r>
        <w:rPr>
          <w:rFonts w:hint="default" w:ascii="Times New Roman" w:hAnsi="Times New Roman" w:eastAsia="宋体"/>
          <w:sz w:val="24"/>
        </w:rPr>
        <w:t>表1    公众参与各环节实施进度</w:t>
      </w:r>
      <w:bookmarkEnd w:id="31"/>
      <w:bookmarkEnd w:id="32"/>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184"/>
        <w:gridCol w:w="1948"/>
        <w:gridCol w:w="2519"/>
      </w:tblGrid>
      <w:tr w14:paraId="5AC2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48BD22DE">
            <w:pPr>
              <w:pStyle w:val="25"/>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序号</w:t>
            </w:r>
          </w:p>
        </w:tc>
        <w:tc>
          <w:tcPr>
            <w:tcW w:w="1868" w:type="pct"/>
            <w:tcBorders>
              <w:top w:val="single" w:color="auto" w:sz="4" w:space="0"/>
              <w:left w:val="single" w:color="auto" w:sz="4" w:space="0"/>
              <w:bottom w:val="single" w:color="auto" w:sz="4" w:space="0"/>
              <w:right w:val="single" w:color="auto" w:sz="4" w:space="0"/>
            </w:tcBorders>
            <w:shd w:val="clear" w:color="auto" w:fill="auto"/>
            <w:vAlign w:val="center"/>
          </w:tcPr>
          <w:p w14:paraId="0307B36B">
            <w:pPr>
              <w:pStyle w:val="25"/>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公示环节</w:t>
            </w:r>
          </w:p>
        </w:tc>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0391571E">
            <w:pPr>
              <w:pStyle w:val="25"/>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公示方式</w:t>
            </w:r>
          </w:p>
        </w:tc>
        <w:tc>
          <w:tcPr>
            <w:tcW w:w="1478" w:type="pct"/>
            <w:tcBorders>
              <w:top w:val="single" w:color="auto" w:sz="4" w:space="0"/>
              <w:left w:val="single" w:color="auto" w:sz="4" w:space="0"/>
              <w:bottom w:val="single" w:color="auto" w:sz="4" w:space="0"/>
              <w:right w:val="single" w:color="auto" w:sz="4" w:space="0"/>
            </w:tcBorders>
            <w:shd w:val="clear" w:color="auto" w:fill="auto"/>
            <w:vAlign w:val="center"/>
          </w:tcPr>
          <w:p w14:paraId="479C2CF9">
            <w:pPr>
              <w:pStyle w:val="25"/>
              <w:widowControl/>
              <w:spacing w:line="360" w:lineRule="exact"/>
              <w:ind w:firstLine="0" w:firstLineChars="0"/>
              <w:jc w:val="center"/>
              <w:rPr>
                <w:rFonts w:hint="default" w:ascii="Times New Roman" w:hAnsi="Times New Roman" w:eastAsia="宋体"/>
                <w:b/>
                <w:szCs w:val="21"/>
              </w:rPr>
            </w:pPr>
            <w:r>
              <w:rPr>
                <w:rFonts w:hint="default" w:ascii="Times New Roman" w:hAnsi="Times New Roman" w:eastAsia="宋体"/>
                <w:b/>
                <w:szCs w:val="21"/>
              </w:rPr>
              <w:t>实施时间</w:t>
            </w:r>
          </w:p>
        </w:tc>
      </w:tr>
      <w:tr w14:paraId="6F0E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5E3FE7">
            <w:pPr>
              <w:pStyle w:val="25"/>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1</w:t>
            </w:r>
          </w:p>
        </w:tc>
        <w:tc>
          <w:tcPr>
            <w:tcW w:w="18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16DAD8">
            <w:pPr>
              <w:pStyle w:val="25"/>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征求意见稿公示</w:t>
            </w:r>
          </w:p>
        </w:tc>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14A5668C">
            <w:pPr>
              <w:pStyle w:val="25"/>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网络公示</w:t>
            </w:r>
          </w:p>
        </w:tc>
        <w:tc>
          <w:tcPr>
            <w:tcW w:w="1478" w:type="pct"/>
            <w:tcBorders>
              <w:top w:val="single" w:color="auto" w:sz="4" w:space="0"/>
              <w:left w:val="single" w:color="auto" w:sz="4" w:space="0"/>
              <w:bottom w:val="single" w:color="auto" w:sz="4" w:space="0"/>
              <w:right w:val="single" w:color="auto" w:sz="4" w:space="0"/>
            </w:tcBorders>
            <w:shd w:val="clear" w:color="auto" w:fill="auto"/>
            <w:vAlign w:val="center"/>
          </w:tcPr>
          <w:p w14:paraId="19AB2745">
            <w:pPr>
              <w:pStyle w:val="25"/>
              <w:widowControl/>
              <w:spacing w:line="360" w:lineRule="exact"/>
              <w:ind w:firstLine="0" w:firstLineChars="0"/>
              <w:jc w:val="center"/>
              <w:rPr>
                <w:rFonts w:hint="default" w:ascii="Times New Roman" w:hAnsi="Times New Roman" w:eastAsia="宋体"/>
                <w:szCs w:val="21"/>
                <w:highlight w:val="none"/>
              </w:rPr>
            </w:pPr>
            <w:r>
              <w:rPr>
                <w:rFonts w:hint="default" w:ascii="Times New Roman" w:hAnsi="Times New Roman" w:eastAsia="宋体"/>
                <w:szCs w:val="21"/>
                <w:highlight w:val="none"/>
              </w:rPr>
              <w:t>202</w:t>
            </w:r>
            <w:r>
              <w:rPr>
                <w:rFonts w:hint="eastAsia" w:ascii="Times New Roman" w:hAnsi="Times New Roman" w:eastAsia="宋体"/>
                <w:szCs w:val="21"/>
                <w:highlight w:val="none"/>
                <w:lang w:val="en-US" w:eastAsia="zh-CN"/>
              </w:rPr>
              <w:t>4</w:t>
            </w:r>
            <w:r>
              <w:rPr>
                <w:rFonts w:hint="default" w:ascii="Times New Roman" w:hAnsi="Times New Roman" w:eastAsia="宋体"/>
                <w:szCs w:val="21"/>
                <w:highlight w:val="none"/>
              </w:rPr>
              <w:t>年</w:t>
            </w:r>
            <w:r>
              <w:rPr>
                <w:rFonts w:hint="eastAsia" w:ascii="Times New Roman" w:hAnsi="Times New Roman" w:eastAsia="宋体"/>
                <w:szCs w:val="21"/>
                <w:highlight w:val="none"/>
                <w:lang w:val="en-US" w:eastAsia="zh-CN"/>
              </w:rPr>
              <w:t>8</w:t>
            </w:r>
            <w:r>
              <w:rPr>
                <w:rFonts w:hint="default" w:ascii="Times New Roman" w:hAnsi="Times New Roman" w:eastAsia="宋体"/>
                <w:szCs w:val="21"/>
                <w:highlight w:val="none"/>
              </w:rPr>
              <w:t>月</w:t>
            </w:r>
            <w:r>
              <w:rPr>
                <w:rFonts w:hint="eastAsia" w:ascii="Times New Roman" w:hAnsi="Times New Roman" w:eastAsia="宋体"/>
                <w:szCs w:val="21"/>
                <w:highlight w:val="none"/>
                <w:lang w:val="en-US" w:eastAsia="zh-CN"/>
              </w:rPr>
              <w:t>30</w:t>
            </w:r>
            <w:r>
              <w:rPr>
                <w:rFonts w:hint="default" w:ascii="Times New Roman" w:hAnsi="Times New Roman" w:eastAsia="宋体"/>
                <w:szCs w:val="21"/>
                <w:highlight w:val="none"/>
              </w:rPr>
              <w:t>日</w:t>
            </w:r>
          </w:p>
        </w:tc>
      </w:tr>
      <w:tr w14:paraId="2F6E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EFFAB6">
            <w:pPr>
              <w:spacing w:line="360" w:lineRule="exact"/>
              <w:jc w:val="center"/>
              <w:rPr>
                <w:rFonts w:ascii="Times New Roman" w:hAnsi="Times New Roman" w:cs="Times New Roman"/>
                <w:sz w:val="20"/>
                <w:szCs w:val="20"/>
              </w:rPr>
            </w:pPr>
          </w:p>
        </w:tc>
        <w:tc>
          <w:tcPr>
            <w:tcW w:w="18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36A2E1">
            <w:pPr>
              <w:spacing w:line="360" w:lineRule="exact"/>
              <w:jc w:val="center"/>
              <w:rPr>
                <w:rFonts w:ascii="Times New Roman" w:hAnsi="Times New Roman" w:cs="Times New Roman"/>
                <w:sz w:val="20"/>
                <w:szCs w:val="20"/>
              </w:rPr>
            </w:pPr>
          </w:p>
        </w:tc>
        <w:tc>
          <w:tcPr>
            <w:tcW w:w="1143" w:type="pct"/>
            <w:tcBorders>
              <w:top w:val="single" w:color="auto" w:sz="4" w:space="0"/>
              <w:left w:val="single" w:color="auto" w:sz="4" w:space="0"/>
              <w:bottom w:val="single" w:color="auto" w:sz="4" w:space="0"/>
              <w:right w:val="single" w:color="auto" w:sz="4" w:space="0"/>
            </w:tcBorders>
            <w:shd w:val="clear" w:color="auto" w:fill="auto"/>
            <w:vAlign w:val="center"/>
          </w:tcPr>
          <w:p w14:paraId="362838CB">
            <w:pPr>
              <w:pStyle w:val="25"/>
              <w:widowControl/>
              <w:spacing w:line="360" w:lineRule="exact"/>
              <w:ind w:firstLine="0" w:firstLineChars="0"/>
              <w:jc w:val="center"/>
              <w:rPr>
                <w:rFonts w:hint="default" w:ascii="Times New Roman" w:hAnsi="Times New Roman" w:eastAsia="宋体"/>
                <w:szCs w:val="21"/>
              </w:rPr>
            </w:pPr>
            <w:r>
              <w:rPr>
                <w:rFonts w:hint="default" w:ascii="Times New Roman" w:hAnsi="Times New Roman" w:eastAsia="宋体"/>
                <w:szCs w:val="21"/>
              </w:rPr>
              <w:t>报纸公示</w:t>
            </w:r>
          </w:p>
        </w:tc>
        <w:tc>
          <w:tcPr>
            <w:tcW w:w="1478" w:type="pct"/>
            <w:tcBorders>
              <w:top w:val="single" w:color="auto" w:sz="4" w:space="0"/>
              <w:left w:val="single" w:color="auto" w:sz="4" w:space="0"/>
              <w:bottom w:val="single" w:color="auto" w:sz="4" w:space="0"/>
              <w:right w:val="single" w:color="auto" w:sz="4" w:space="0"/>
            </w:tcBorders>
            <w:shd w:val="clear" w:color="auto" w:fill="auto"/>
            <w:vAlign w:val="center"/>
          </w:tcPr>
          <w:p w14:paraId="4CD5736E">
            <w:pPr>
              <w:pStyle w:val="25"/>
              <w:widowControl/>
              <w:spacing w:line="360" w:lineRule="exact"/>
              <w:ind w:firstLine="0" w:firstLineChars="0"/>
              <w:jc w:val="center"/>
              <w:rPr>
                <w:rFonts w:hint="default" w:ascii="Times New Roman" w:hAnsi="Times New Roman" w:eastAsia="宋体"/>
                <w:szCs w:val="21"/>
                <w:highlight w:val="none"/>
              </w:rPr>
            </w:pPr>
            <w:r>
              <w:rPr>
                <w:rFonts w:hint="default" w:ascii="Times New Roman" w:hAnsi="Times New Roman" w:eastAsia="宋体"/>
                <w:szCs w:val="21"/>
                <w:highlight w:val="none"/>
              </w:rPr>
              <w:t>20</w:t>
            </w:r>
            <w:r>
              <w:rPr>
                <w:rFonts w:ascii="Times New Roman" w:hAnsi="Times New Roman" w:eastAsia="宋体"/>
                <w:szCs w:val="21"/>
                <w:highlight w:val="none"/>
              </w:rPr>
              <w:t>2</w:t>
            </w:r>
            <w:r>
              <w:rPr>
                <w:rFonts w:hint="eastAsia" w:ascii="Times New Roman" w:hAnsi="Times New Roman" w:eastAsia="宋体"/>
                <w:szCs w:val="21"/>
                <w:highlight w:val="none"/>
                <w:lang w:val="en-US" w:eastAsia="zh-CN"/>
              </w:rPr>
              <w:t>4</w:t>
            </w:r>
            <w:r>
              <w:rPr>
                <w:rFonts w:hint="default" w:ascii="Times New Roman" w:hAnsi="Times New Roman" w:eastAsia="宋体"/>
                <w:szCs w:val="21"/>
                <w:highlight w:val="none"/>
              </w:rPr>
              <w:t>年</w:t>
            </w:r>
            <w:r>
              <w:rPr>
                <w:rFonts w:hint="eastAsia" w:ascii="Times New Roman" w:hAnsi="Times New Roman" w:eastAsia="宋体"/>
                <w:szCs w:val="21"/>
                <w:highlight w:val="none"/>
                <w:lang w:val="en-US" w:eastAsia="zh-CN"/>
              </w:rPr>
              <w:t>9</w:t>
            </w:r>
            <w:r>
              <w:rPr>
                <w:rFonts w:hint="default" w:ascii="Times New Roman" w:hAnsi="Times New Roman" w:eastAsia="宋体"/>
                <w:szCs w:val="21"/>
                <w:highlight w:val="none"/>
              </w:rPr>
              <w:t>月</w:t>
            </w:r>
            <w:r>
              <w:rPr>
                <w:rFonts w:hint="eastAsia" w:ascii="Times New Roman" w:hAnsi="Times New Roman" w:eastAsia="宋体"/>
                <w:szCs w:val="21"/>
                <w:highlight w:val="none"/>
                <w:lang w:val="en-US" w:eastAsia="zh-CN"/>
              </w:rPr>
              <w:t>3</w:t>
            </w:r>
            <w:r>
              <w:rPr>
                <w:rFonts w:hint="default" w:ascii="Times New Roman" w:hAnsi="Times New Roman" w:eastAsia="宋体"/>
                <w:szCs w:val="21"/>
                <w:highlight w:val="none"/>
              </w:rPr>
              <w:t>日</w:t>
            </w:r>
          </w:p>
          <w:p w14:paraId="5C8F5F51">
            <w:pPr>
              <w:pStyle w:val="25"/>
              <w:widowControl/>
              <w:spacing w:line="360" w:lineRule="exact"/>
              <w:ind w:firstLine="0" w:firstLineChars="0"/>
              <w:jc w:val="center"/>
              <w:rPr>
                <w:rFonts w:hint="default" w:ascii="Times New Roman" w:hAnsi="Times New Roman" w:eastAsia="宋体"/>
                <w:szCs w:val="21"/>
                <w:highlight w:val="none"/>
              </w:rPr>
            </w:pPr>
            <w:r>
              <w:rPr>
                <w:rFonts w:hint="default" w:ascii="Times New Roman" w:hAnsi="Times New Roman" w:eastAsia="宋体"/>
                <w:szCs w:val="21"/>
                <w:highlight w:val="none"/>
              </w:rPr>
              <w:t>20</w:t>
            </w:r>
            <w:r>
              <w:rPr>
                <w:rFonts w:ascii="Times New Roman" w:hAnsi="Times New Roman" w:eastAsia="宋体"/>
                <w:szCs w:val="21"/>
                <w:highlight w:val="none"/>
              </w:rPr>
              <w:t>2</w:t>
            </w:r>
            <w:r>
              <w:rPr>
                <w:rFonts w:hint="eastAsia" w:ascii="Times New Roman" w:hAnsi="Times New Roman" w:eastAsia="宋体"/>
                <w:szCs w:val="21"/>
                <w:highlight w:val="none"/>
                <w:lang w:val="en-US" w:eastAsia="zh-CN"/>
              </w:rPr>
              <w:t>4</w:t>
            </w:r>
            <w:r>
              <w:rPr>
                <w:rFonts w:hint="default" w:ascii="Times New Roman" w:hAnsi="Times New Roman" w:eastAsia="宋体"/>
                <w:szCs w:val="21"/>
                <w:highlight w:val="none"/>
              </w:rPr>
              <w:t>年</w:t>
            </w:r>
            <w:r>
              <w:rPr>
                <w:rFonts w:hint="eastAsia" w:ascii="Times New Roman" w:hAnsi="Times New Roman" w:eastAsia="宋体"/>
                <w:szCs w:val="21"/>
                <w:highlight w:val="none"/>
                <w:lang w:val="en-US" w:eastAsia="zh-CN"/>
              </w:rPr>
              <w:t>9</w:t>
            </w:r>
            <w:r>
              <w:rPr>
                <w:rFonts w:hint="default" w:ascii="Times New Roman" w:hAnsi="Times New Roman" w:eastAsia="宋体"/>
                <w:szCs w:val="21"/>
                <w:highlight w:val="none"/>
              </w:rPr>
              <w:t>月</w:t>
            </w:r>
            <w:r>
              <w:rPr>
                <w:rFonts w:hint="eastAsia" w:ascii="Times New Roman" w:hAnsi="Times New Roman" w:eastAsia="宋体"/>
                <w:szCs w:val="21"/>
                <w:highlight w:val="none"/>
                <w:lang w:val="en-US" w:eastAsia="zh-CN"/>
              </w:rPr>
              <w:t>4</w:t>
            </w:r>
            <w:r>
              <w:rPr>
                <w:rFonts w:hint="default" w:ascii="Times New Roman" w:hAnsi="Times New Roman" w:eastAsia="宋体"/>
                <w:szCs w:val="21"/>
                <w:highlight w:val="none"/>
              </w:rPr>
              <w:t>日</w:t>
            </w:r>
          </w:p>
        </w:tc>
      </w:tr>
    </w:tbl>
    <w:p w14:paraId="01E0D410">
      <w:pPr>
        <w:pStyle w:val="2"/>
        <w:widowControl/>
        <w:spacing w:before="180" w:after="180" w:line="720" w:lineRule="exact"/>
        <w:jc w:val="left"/>
        <w:rPr>
          <w:rFonts w:ascii="Times New Roman" w:hAnsi="Times New Roman" w:eastAsia="黑体"/>
        </w:rPr>
      </w:pPr>
      <w:r>
        <w:rPr>
          <w:rFonts w:ascii="Times New Roman" w:hAnsi="Times New Roman" w:eastAsia="黑体"/>
          <w:lang w:bidi="ar"/>
        </w:rPr>
        <w:br w:type="page"/>
      </w:r>
      <w:bookmarkStart w:id="33" w:name="_Toc644_WPSOffice_Level1"/>
      <w:bookmarkStart w:id="34" w:name="_Toc26016"/>
      <w:r>
        <w:rPr>
          <w:rFonts w:ascii="Times New Roman" w:hAnsi="Times New Roman" w:eastAsia="黑体"/>
        </w:rPr>
        <w:t>2.首次环境影响评价信息公开情况</w:t>
      </w:r>
      <w:bookmarkEnd w:id="33"/>
      <w:bookmarkEnd w:id="34"/>
    </w:p>
    <w:p w14:paraId="5FA78916">
      <w:pPr>
        <w:pStyle w:val="25"/>
        <w:widowControl/>
        <w:spacing w:line="480" w:lineRule="exact"/>
        <w:ind w:firstLine="480"/>
        <w:rPr>
          <w:rFonts w:hint="default" w:ascii="Times New Roman" w:hAnsi="Times New Roman" w:eastAsia="宋体"/>
          <w:sz w:val="24"/>
        </w:rPr>
      </w:pPr>
      <w:bookmarkStart w:id="35" w:name="_Toc15416"/>
      <w:r>
        <w:rPr>
          <w:rFonts w:hint="default" w:ascii="Times New Roman" w:hAnsi="Times New Roman" w:eastAsia="宋体"/>
          <w:sz w:val="24"/>
        </w:rPr>
        <w:t>根据《环境影响评价公众参与办法》（生态环境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14:paraId="32057BEE">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一）免予开展本办法第九条规定的公开程序：“建设单位应当在确定环境影响报告书编制单位后7个工作日内，通过其网站、建设项目所在地公共媒体网站或者建设项目所在地相关政府网站进行第一次公示”，相关应当公开的内容纳入本办法第二次的公开内容一并公开”。</w:t>
      </w:r>
    </w:p>
    <w:p w14:paraId="4850D18D">
      <w:pPr>
        <w:pStyle w:val="25"/>
        <w:widowControl/>
        <w:spacing w:line="480" w:lineRule="exact"/>
        <w:ind w:firstLine="480"/>
        <w:rPr>
          <w:rFonts w:hint="default" w:ascii="Times New Roman" w:hAnsi="Times New Roman" w:eastAsia="宋体"/>
          <w:sz w:val="24"/>
        </w:rPr>
      </w:pPr>
      <w:r>
        <w:rPr>
          <w:rFonts w:hint="default" w:ascii="Times New Roman" w:hAnsi="Times New Roman" w:eastAsia="宋体"/>
          <w:sz w:val="24"/>
        </w:rPr>
        <w:t>因此本项目免予第一次公示。</w:t>
      </w:r>
    </w:p>
    <w:p w14:paraId="62BA248C">
      <w:pPr>
        <w:pStyle w:val="2"/>
        <w:widowControl/>
        <w:rPr>
          <w:rFonts w:ascii="Times New Roman" w:hAnsi="Times New Roman" w:eastAsia="黑体"/>
        </w:rPr>
      </w:pPr>
      <w:bookmarkStart w:id="36" w:name="_Toc25472_WPSOffice_Level1"/>
      <w:r>
        <w:rPr>
          <w:rFonts w:ascii="Times New Roman" w:hAnsi="Times New Roman" w:eastAsia="黑体"/>
        </w:rPr>
        <w:t>3.征求意见稿公示情况</w:t>
      </w:r>
      <w:bookmarkEnd w:id="35"/>
      <w:bookmarkEnd w:id="36"/>
    </w:p>
    <w:p w14:paraId="6FA65E48">
      <w:pPr>
        <w:pStyle w:val="3"/>
        <w:widowControl/>
        <w:spacing w:before="312" w:after="120" w:line="560" w:lineRule="exact"/>
        <w:rPr>
          <w:rFonts w:ascii="Times New Roman" w:hAnsi="Times New Roman"/>
          <w:kern w:val="0"/>
        </w:rPr>
      </w:pPr>
      <w:bookmarkStart w:id="37" w:name="_Toc29782_WPSOffice_Level2"/>
      <w:bookmarkStart w:id="38" w:name="_Toc29608"/>
      <w:r>
        <w:rPr>
          <w:rFonts w:ascii="Times New Roman" w:hAnsi="Times New Roman"/>
          <w:kern w:val="0"/>
        </w:rPr>
        <w:t>3.1公示内容及时限</w:t>
      </w:r>
      <w:bookmarkEnd w:id="37"/>
      <w:bookmarkEnd w:id="38"/>
    </w:p>
    <w:p w14:paraId="7B07643A">
      <w:pPr>
        <w:pStyle w:val="11"/>
        <w:widowControl/>
        <w:numPr>
          <w:ilvl w:val="0"/>
          <w:numId w:val="1"/>
        </w:numPr>
        <w:shd w:val="clear" w:color="auto" w:fill="FFFFFF"/>
        <w:spacing w:beforeAutospacing="0" w:afterAutospacing="0" w:line="480" w:lineRule="exact"/>
        <w:ind w:firstLine="480" w:firstLineChars="200"/>
        <w:rPr>
          <w:rFonts w:ascii="Times New Roman" w:hAnsi="Times New Roman"/>
          <w:highlight w:val="none"/>
          <w:shd w:val="clear" w:color="auto" w:fill="FFFFFF"/>
        </w:rPr>
      </w:pPr>
      <w:r>
        <w:rPr>
          <w:rFonts w:ascii="Times New Roman" w:hAnsi="Times New Roman"/>
          <w:highlight w:val="none"/>
          <w:shd w:val="clear" w:color="auto" w:fill="FFFFFF"/>
        </w:rPr>
        <w:t>公开日期：网络：202</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年</w:t>
      </w:r>
      <w:r>
        <w:rPr>
          <w:rFonts w:hint="eastAsia" w:ascii="Times New Roman" w:hAnsi="Times New Roman"/>
          <w:highlight w:val="none"/>
          <w:shd w:val="clear" w:color="auto" w:fill="FFFFFF"/>
          <w:lang w:val="en-US" w:eastAsia="zh-CN"/>
        </w:rPr>
        <w:t>8</w:t>
      </w:r>
      <w:r>
        <w:rPr>
          <w:rFonts w:ascii="Times New Roman" w:hAnsi="Times New Roman"/>
          <w:highlight w:val="none"/>
          <w:shd w:val="clear" w:color="auto" w:fill="FFFFFF"/>
        </w:rPr>
        <w:t>月</w:t>
      </w:r>
      <w:r>
        <w:rPr>
          <w:rFonts w:hint="eastAsia" w:ascii="Times New Roman" w:hAnsi="Times New Roman"/>
          <w:highlight w:val="none"/>
          <w:shd w:val="clear" w:color="auto" w:fill="FFFFFF"/>
          <w:lang w:val="en-US" w:eastAsia="zh-CN"/>
        </w:rPr>
        <w:t>30</w:t>
      </w:r>
      <w:r>
        <w:rPr>
          <w:rFonts w:ascii="Times New Roman" w:hAnsi="Times New Roman"/>
          <w:highlight w:val="none"/>
          <w:shd w:val="clear" w:color="auto" w:fill="FFFFFF"/>
        </w:rPr>
        <w:t>日；报纸：202</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年</w:t>
      </w:r>
      <w:r>
        <w:rPr>
          <w:rFonts w:hint="eastAsia" w:ascii="Times New Roman" w:hAnsi="Times New Roman"/>
          <w:highlight w:val="none"/>
          <w:shd w:val="clear" w:color="auto" w:fill="FFFFFF"/>
          <w:lang w:val="en-US" w:eastAsia="zh-CN"/>
        </w:rPr>
        <w:t>9</w:t>
      </w:r>
      <w:r>
        <w:rPr>
          <w:rFonts w:ascii="Times New Roman" w:hAnsi="Times New Roman"/>
          <w:highlight w:val="none"/>
          <w:shd w:val="clear" w:color="auto" w:fill="FFFFFF"/>
        </w:rPr>
        <w:t>月</w:t>
      </w:r>
      <w:r>
        <w:rPr>
          <w:rFonts w:hint="eastAsia" w:ascii="Times New Roman" w:hAnsi="Times New Roman"/>
          <w:highlight w:val="none"/>
          <w:shd w:val="clear" w:color="auto" w:fill="FFFFFF"/>
          <w:lang w:val="en-US" w:eastAsia="zh-CN"/>
        </w:rPr>
        <w:t>3</w:t>
      </w:r>
      <w:r>
        <w:rPr>
          <w:rFonts w:ascii="Times New Roman" w:hAnsi="Times New Roman"/>
          <w:highlight w:val="none"/>
          <w:shd w:val="clear" w:color="auto" w:fill="FFFFFF"/>
        </w:rPr>
        <w:t>日、202</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年</w:t>
      </w:r>
      <w:r>
        <w:rPr>
          <w:rFonts w:hint="eastAsia" w:ascii="Times New Roman" w:hAnsi="Times New Roman"/>
          <w:highlight w:val="none"/>
          <w:shd w:val="clear" w:color="auto" w:fill="FFFFFF"/>
          <w:lang w:val="en-US" w:eastAsia="zh-CN"/>
        </w:rPr>
        <w:t>9</w:t>
      </w:r>
      <w:r>
        <w:rPr>
          <w:rFonts w:ascii="Times New Roman" w:hAnsi="Times New Roman"/>
          <w:highlight w:val="none"/>
          <w:shd w:val="clear" w:color="auto" w:fill="FFFFFF"/>
        </w:rPr>
        <w:t>月</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日。</w:t>
      </w:r>
    </w:p>
    <w:p w14:paraId="0EEFE02F">
      <w:pPr>
        <w:pStyle w:val="11"/>
        <w:widowControl/>
        <w:numPr>
          <w:ilvl w:val="0"/>
          <w:numId w:val="1"/>
        </w:numPr>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公开主要内容如下：</w:t>
      </w:r>
    </w:p>
    <w:p w14:paraId="1E7FEBE1">
      <w:pPr>
        <w:pStyle w:val="11"/>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①</w:t>
      </w:r>
      <w:r>
        <w:rPr>
          <w:rFonts w:ascii="Times New Roman" w:hAnsi="Times New Roman"/>
          <w:b/>
          <w:shd w:val="clear" w:color="auto" w:fill="FFFFFF"/>
        </w:rPr>
        <w:t>网络公示主要内容如下</w:t>
      </w:r>
      <w:r>
        <w:rPr>
          <w:rFonts w:ascii="Times New Roman" w:hAnsi="Times New Roman"/>
          <w:shd w:val="clear" w:color="auto" w:fill="FFFFFF"/>
        </w:rPr>
        <w:t>：</w:t>
      </w:r>
    </w:p>
    <w:tbl>
      <w:tblPr>
        <w:tblStyle w:val="1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4C92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tcBorders>
              <w:top w:val="single" w:color="auto" w:sz="4" w:space="0"/>
              <w:left w:val="single" w:color="auto" w:sz="4" w:space="0"/>
              <w:bottom w:val="single" w:color="auto" w:sz="4" w:space="0"/>
              <w:right w:val="single" w:color="auto" w:sz="4" w:space="0"/>
            </w:tcBorders>
            <w:shd w:val="clear" w:color="auto" w:fill="auto"/>
          </w:tcPr>
          <w:p w14:paraId="44786BCD">
            <w:pPr>
              <w:autoSpaceDE w:val="0"/>
              <w:autoSpaceDN w:val="0"/>
              <w:adjustRightInd w:val="0"/>
              <w:jc w:val="center"/>
              <w:rPr>
                <w:rFonts w:hint="eastAsia" w:ascii="黑体" w:hAnsi="华文中宋" w:eastAsia="黑体"/>
                <w:b/>
                <w:sz w:val="30"/>
                <w:szCs w:val="30"/>
              </w:rPr>
            </w:pPr>
            <w:r>
              <w:rPr>
                <w:rFonts w:hint="eastAsia" w:ascii="黑体" w:hAnsi="华文中宋" w:eastAsia="黑体"/>
                <w:b/>
                <w:sz w:val="30"/>
                <w:szCs w:val="30"/>
              </w:rPr>
              <w:t>新疆德元能源科技有限责任公司工业气体生产充装项目</w:t>
            </w:r>
          </w:p>
          <w:p w14:paraId="3F31ACF0">
            <w:pPr>
              <w:autoSpaceDE w:val="0"/>
              <w:autoSpaceDN w:val="0"/>
              <w:adjustRightInd w:val="0"/>
              <w:jc w:val="center"/>
              <w:rPr>
                <w:rFonts w:hint="eastAsia" w:ascii="黑体" w:hAnsi="华文中宋" w:eastAsia="黑体"/>
                <w:b/>
                <w:sz w:val="30"/>
                <w:szCs w:val="30"/>
              </w:rPr>
            </w:pPr>
            <w:r>
              <w:rPr>
                <w:rFonts w:ascii="黑体" w:hAnsi="华文中宋" w:eastAsia="黑体"/>
                <w:b/>
                <w:sz w:val="30"/>
                <w:szCs w:val="30"/>
              </w:rPr>
              <w:t>环境影响评价</w:t>
            </w:r>
            <w:r>
              <w:rPr>
                <w:rFonts w:hint="eastAsia" w:ascii="黑体" w:hAnsi="华文中宋" w:eastAsia="黑体"/>
                <w:b/>
                <w:sz w:val="30"/>
                <w:szCs w:val="30"/>
              </w:rPr>
              <w:t>公众参与第二次公示</w:t>
            </w:r>
          </w:p>
          <w:p w14:paraId="768C78AE">
            <w:pPr>
              <w:widowControl/>
              <w:snapToGrid w:val="0"/>
              <w:spacing w:line="360" w:lineRule="auto"/>
              <w:ind w:firstLine="480" w:firstLineChars="200"/>
              <w:jc w:val="left"/>
              <w:rPr>
                <w:rFonts w:hint="eastAsia" w:ascii="宋体" w:hAnsi="宋体"/>
                <w:bCs/>
                <w:sz w:val="24"/>
                <w:szCs w:val="24"/>
              </w:rPr>
            </w:pPr>
            <w:r>
              <w:rPr>
                <w:rFonts w:hint="eastAsia" w:ascii="宋体" w:hAnsi="宋体"/>
                <w:sz w:val="24"/>
                <w:szCs w:val="24"/>
              </w:rPr>
              <w:t>我公司</w:t>
            </w:r>
            <w:r>
              <w:rPr>
                <w:rFonts w:ascii="宋体" w:hAnsi="宋体"/>
                <w:sz w:val="24"/>
                <w:szCs w:val="24"/>
              </w:rPr>
              <w:t>委托新疆化工设计研究院有限责任公司编制的</w:t>
            </w:r>
            <w:r>
              <w:rPr>
                <w:rFonts w:ascii="宋体" w:hAnsi="宋体"/>
                <w:sz w:val="24"/>
                <w:szCs w:val="24"/>
                <w:highlight w:val="none"/>
              </w:rPr>
              <w:t>《</w:t>
            </w:r>
            <w:r>
              <w:rPr>
                <w:rFonts w:hint="eastAsia" w:ascii="宋体" w:hAnsi="宋体"/>
                <w:sz w:val="24"/>
                <w:szCs w:val="24"/>
              </w:rPr>
              <w:t>新疆德元能源科技有限责任公司工业气体生产充装项目</w:t>
            </w:r>
            <w:r>
              <w:rPr>
                <w:rFonts w:hint="eastAsia" w:ascii="宋体" w:hAnsi="宋体"/>
                <w:sz w:val="24"/>
                <w:szCs w:val="24"/>
                <w:highlight w:val="none"/>
              </w:rPr>
              <w:t>环境影响报告书</w:t>
            </w:r>
            <w:r>
              <w:rPr>
                <w:rFonts w:ascii="宋体" w:hAnsi="宋体"/>
                <w:sz w:val="24"/>
                <w:szCs w:val="24"/>
                <w:highlight w:val="none"/>
              </w:rPr>
              <w:t>》</w:t>
            </w:r>
            <w:r>
              <w:rPr>
                <w:rFonts w:ascii="宋体" w:hAnsi="宋体"/>
                <w:sz w:val="24"/>
                <w:szCs w:val="24"/>
              </w:rPr>
              <w:t>（征求意见稿）</w:t>
            </w:r>
            <w:r>
              <w:rPr>
                <w:rFonts w:ascii="宋体" w:hAnsi="宋体"/>
                <w:spacing w:val="-2"/>
                <w:sz w:val="24"/>
                <w:szCs w:val="24"/>
              </w:rPr>
              <w:t>已初步完成，</w:t>
            </w:r>
            <w:r>
              <w:rPr>
                <w:rFonts w:hint="eastAsia" w:ascii="宋体" w:hAnsi="宋体"/>
                <w:bCs/>
                <w:sz w:val="24"/>
                <w:szCs w:val="24"/>
              </w:rPr>
              <w:t>依据《环境影响评价公众参与办法》相关要求，向公众公开环境影响评价有关信息，并征求公众意见和建议</w:t>
            </w:r>
            <w:r>
              <w:rPr>
                <w:rFonts w:hint="eastAsia" w:ascii="宋体" w:hAnsi="宋体"/>
                <w:spacing w:val="-2"/>
                <w:sz w:val="24"/>
                <w:szCs w:val="24"/>
              </w:rPr>
              <w:t>。</w:t>
            </w:r>
            <w:r>
              <w:rPr>
                <w:rFonts w:hint="eastAsia" w:ascii="宋体" w:hAnsi="宋体"/>
                <w:bCs/>
                <w:sz w:val="24"/>
                <w:szCs w:val="24"/>
              </w:rPr>
              <w:t>公示内容如下：</w:t>
            </w:r>
          </w:p>
          <w:p w14:paraId="7199292C">
            <w:pPr>
              <w:widowControl/>
              <w:snapToGrid w:val="0"/>
              <w:spacing w:line="360" w:lineRule="auto"/>
              <w:ind w:firstLine="360" w:firstLineChars="150"/>
              <w:jc w:val="left"/>
              <w:rPr>
                <w:rFonts w:hint="eastAsia" w:ascii="宋体" w:hAnsi="宋体"/>
                <w:sz w:val="24"/>
                <w:szCs w:val="24"/>
              </w:rPr>
            </w:pPr>
            <w:r>
              <w:rPr>
                <w:rFonts w:hint="eastAsia" w:ascii="宋体" w:hAnsi="宋体"/>
                <w:bCs/>
                <w:sz w:val="24"/>
                <w:szCs w:val="24"/>
              </w:rPr>
              <w:t>一、报告书征求意见稿全文网络链接及查询纸质版报告书的方式和途径</w:t>
            </w:r>
          </w:p>
          <w:p w14:paraId="408C65F4">
            <w:pPr>
              <w:widowControl/>
              <w:snapToGrid w:val="0"/>
              <w:spacing w:line="360" w:lineRule="auto"/>
              <w:ind w:firstLine="480" w:firstLineChars="200"/>
              <w:jc w:val="left"/>
              <w:rPr>
                <w:rFonts w:hint="default" w:ascii="Times New Roman" w:hAnsi="Times New Roman" w:cs="Times New Roman"/>
                <w:bCs/>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1 \* GB2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⑴</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bCs/>
                <w:sz w:val="24"/>
                <w:szCs w:val="24"/>
              </w:rPr>
              <w:t>报告书征求意见稿全文网络链接</w:t>
            </w:r>
          </w:p>
          <w:p w14:paraId="77B3B238">
            <w:pPr>
              <w:widowControl/>
              <w:snapToGrid w:val="0"/>
              <w:spacing w:line="360" w:lineRule="auto"/>
              <w:ind w:firstLine="480" w:firstLineChars="200"/>
              <w:jc w:val="left"/>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https://share.weiyun.com/IuvE95AQ。</w:t>
            </w:r>
          </w:p>
          <w:p w14:paraId="6170F004">
            <w:pPr>
              <w:widowControl/>
              <w:snapToGrid w:val="0"/>
              <w:spacing w:line="360" w:lineRule="auto"/>
              <w:ind w:firstLine="480" w:firstLineChars="200"/>
              <w:jc w:val="left"/>
              <w:rPr>
                <w:rFonts w:hint="default" w:ascii="Times New Roman" w:hAnsi="Times New Roman" w:cs="Times New Roman"/>
                <w:bCs/>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 2 \* GB2 </w:instrText>
            </w:r>
            <w:r>
              <w:rPr>
                <w:rFonts w:hint="default" w:ascii="Times New Roman" w:hAnsi="Times New Roman" w:cs="Times New Roman"/>
                <w:bCs/>
                <w:sz w:val="24"/>
                <w:szCs w:val="24"/>
              </w:rPr>
              <w:fldChar w:fldCharType="separate"/>
            </w:r>
            <w:r>
              <w:rPr>
                <w:rFonts w:hint="default" w:ascii="Times New Roman" w:hAnsi="Times New Roman" w:cs="Times New Roman"/>
                <w:bCs/>
                <w:sz w:val="24"/>
                <w:szCs w:val="24"/>
              </w:rPr>
              <w:t>⑵</w:t>
            </w:r>
            <w:r>
              <w:rPr>
                <w:rFonts w:hint="default" w:ascii="Times New Roman" w:hAnsi="Times New Roman" w:cs="Times New Roman"/>
                <w:bCs/>
                <w:sz w:val="24"/>
                <w:szCs w:val="24"/>
              </w:rPr>
              <w:fldChar w:fldCharType="end"/>
            </w:r>
            <w:r>
              <w:rPr>
                <w:rFonts w:hint="default" w:ascii="Times New Roman" w:hAnsi="Times New Roman" w:cs="Times New Roman"/>
                <w:bCs/>
                <w:sz w:val="24"/>
                <w:szCs w:val="24"/>
              </w:rPr>
              <w:t>、查询纸质版报告书的方式和途径</w:t>
            </w:r>
          </w:p>
          <w:p w14:paraId="67E2768E">
            <w:pPr>
              <w:widowControl/>
              <w:snapToGrid w:val="0"/>
              <w:spacing w:line="360" w:lineRule="auto"/>
              <w:ind w:firstLine="480" w:firstLineChars="200"/>
              <w:jc w:val="left"/>
              <w:rPr>
                <w:rFonts w:hint="default" w:ascii="Times New Roman" w:hAnsi="Times New Roman" w:cs="Times New Roman"/>
                <w:bCs/>
                <w:sz w:val="24"/>
                <w:szCs w:val="24"/>
              </w:rPr>
            </w:pPr>
            <w:r>
              <w:rPr>
                <w:rFonts w:hint="default" w:ascii="Times New Roman" w:hAnsi="Times New Roman" w:cs="Times New Roman"/>
                <w:bCs/>
                <w:sz w:val="24"/>
                <w:szCs w:val="24"/>
              </w:rPr>
              <w:t>如需查阅纸质报告书，可联系</w:t>
            </w:r>
            <w:r>
              <w:rPr>
                <w:rFonts w:hint="default" w:ascii="Times New Roman" w:hAnsi="Times New Roman" w:cs="Times New Roman"/>
                <w:bCs/>
                <w:sz w:val="24"/>
                <w:szCs w:val="24"/>
                <w:lang w:val="en-US" w:eastAsia="zh-CN"/>
              </w:rPr>
              <w:t>刘汉燕</w:t>
            </w:r>
            <w:r>
              <w:rPr>
                <w:rFonts w:hint="default" w:ascii="Times New Roman" w:hAnsi="Times New Roman" w:cs="Times New Roman"/>
                <w:bCs/>
                <w:sz w:val="24"/>
                <w:szCs w:val="24"/>
              </w:rPr>
              <w:t>；联系电话：0991-7653690。</w:t>
            </w:r>
          </w:p>
          <w:p w14:paraId="462CA253">
            <w:pPr>
              <w:widowControl/>
              <w:snapToGrid w:val="0"/>
              <w:spacing w:line="360" w:lineRule="auto"/>
              <w:ind w:firstLine="360" w:firstLineChars="150"/>
              <w:jc w:val="left"/>
              <w:rPr>
                <w:rFonts w:hint="default" w:ascii="Times New Roman" w:hAnsi="Times New Roman" w:cs="Times New Roman"/>
                <w:bCs/>
                <w:sz w:val="24"/>
                <w:szCs w:val="24"/>
              </w:rPr>
            </w:pPr>
            <w:r>
              <w:rPr>
                <w:rFonts w:hint="default" w:ascii="Times New Roman" w:hAnsi="Times New Roman" w:cs="Times New Roman"/>
                <w:bCs/>
                <w:sz w:val="24"/>
                <w:szCs w:val="24"/>
              </w:rPr>
              <w:t>二、征求意见公众范围</w:t>
            </w:r>
          </w:p>
          <w:p w14:paraId="3463D7B8">
            <w:pPr>
              <w:widowControl/>
              <w:snapToGrid w:val="0"/>
              <w:spacing w:line="360" w:lineRule="auto"/>
              <w:ind w:firstLine="600" w:firstLineChars="250"/>
              <w:jc w:val="left"/>
              <w:rPr>
                <w:rFonts w:hint="default" w:ascii="Times New Roman" w:hAnsi="Times New Roman" w:cs="Times New Roman"/>
                <w:bCs/>
                <w:sz w:val="24"/>
                <w:szCs w:val="24"/>
              </w:rPr>
            </w:pPr>
            <w:r>
              <w:rPr>
                <w:rFonts w:hint="default" w:ascii="Times New Roman" w:hAnsi="Times New Roman" w:cs="Times New Roman"/>
                <w:bCs/>
                <w:sz w:val="24"/>
                <w:szCs w:val="24"/>
              </w:rPr>
              <w:t>本次环境影响评价过程中，广泛征询评价范围内及项目所在地公众、法人和其他组织的意见及关心该项目建设的所有社会人士对本项目的意见和建议，具体公众范围为</w:t>
            </w:r>
            <w:r>
              <w:rPr>
                <w:rFonts w:hint="default" w:ascii="Times New Roman" w:hAnsi="Times New Roman" w:cs="Times New Roman"/>
                <w:bCs/>
                <w:sz w:val="24"/>
                <w:szCs w:val="24"/>
                <w:lang w:val="en-US" w:eastAsia="zh-CN"/>
              </w:rPr>
              <w:t>铁门关市</w:t>
            </w:r>
            <w:r>
              <w:rPr>
                <w:rFonts w:hint="default" w:ascii="Times New Roman" w:hAnsi="Times New Roman" w:cs="Times New Roman"/>
                <w:bCs/>
                <w:sz w:val="24"/>
                <w:szCs w:val="24"/>
              </w:rPr>
              <w:t>。</w:t>
            </w:r>
          </w:p>
          <w:p w14:paraId="1F7DB78C">
            <w:pPr>
              <w:widowControl/>
              <w:snapToGrid w:val="0"/>
              <w:spacing w:line="360" w:lineRule="auto"/>
              <w:ind w:firstLine="360" w:firstLineChars="150"/>
              <w:jc w:val="left"/>
              <w:rPr>
                <w:rFonts w:hint="default" w:ascii="Times New Roman" w:hAnsi="Times New Roman" w:cs="Times New Roman"/>
                <w:bCs/>
                <w:sz w:val="24"/>
                <w:szCs w:val="24"/>
              </w:rPr>
            </w:pPr>
            <w:r>
              <w:rPr>
                <w:rFonts w:hint="default" w:ascii="Times New Roman" w:hAnsi="Times New Roman" w:cs="Times New Roman"/>
                <w:bCs/>
                <w:sz w:val="24"/>
                <w:szCs w:val="24"/>
              </w:rPr>
              <w:t>三、公众意见表的网络链接</w:t>
            </w:r>
          </w:p>
          <w:p w14:paraId="635DDDCE">
            <w:pPr>
              <w:widowControl/>
              <w:snapToGrid w:val="0"/>
              <w:spacing w:line="360" w:lineRule="auto"/>
              <w:ind w:left="210" w:leftChars="100" w:firstLine="240" w:firstLineChars="100"/>
              <w:jc w:val="left"/>
              <w:rPr>
                <w:rFonts w:hint="default" w:ascii="Times New Roman" w:hAnsi="Times New Roman" w:cs="Times New Roman"/>
                <w:bCs/>
                <w:sz w:val="24"/>
                <w:szCs w:val="24"/>
              </w:rPr>
            </w:pPr>
            <w:r>
              <w:rPr>
                <w:rFonts w:hint="default" w:ascii="Times New Roman" w:hAnsi="Times New Roman" w:cs="Times New Roman"/>
                <w:bCs/>
                <w:sz w:val="24"/>
                <w:szCs w:val="24"/>
              </w:rPr>
              <w:t>http://www.xjhbcy.cn/hbcyxh/xxgk/255400/hjyxpjgzcygs/284162/index.html。</w:t>
            </w:r>
          </w:p>
          <w:p w14:paraId="3FBF1CC9">
            <w:pPr>
              <w:widowControl/>
              <w:snapToGrid w:val="0"/>
              <w:spacing w:line="360" w:lineRule="auto"/>
              <w:ind w:firstLine="360" w:firstLineChars="150"/>
              <w:jc w:val="left"/>
              <w:rPr>
                <w:rFonts w:hint="default" w:ascii="Times New Roman" w:hAnsi="Times New Roman" w:cs="Times New Roman"/>
                <w:bCs/>
                <w:sz w:val="24"/>
                <w:szCs w:val="24"/>
              </w:rPr>
            </w:pPr>
            <w:r>
              <w:rPr>
                <w:rFonts w:hint="default" w:ascii="Times New Roman" w:hAnsi="Times New Roman" w:cs="Times New Roman"/>
                <w:bCs/>
                <w:sz w:val="24"/>
                <w:szCs w:val="24"/>
              </w:rPr>
              <w:t>四、公众提出意见的方式和途径</w:t>
            </w:r>
          </w:p>
          <w:p w14:paraId="6024BB8D">
            <w:pPr>
              <w:widowControl/>
              <w:snapToGrid w:val="0"/>
              <w:spacing w:line="360" w:lineRule="auto"/>
              <w:ind w:firstLine="480" w:firstLineChars="200"/>
              <w:jc w:val="left"/>
              <w:rPr>
                <w:rFonts w:hint="eastAsia" w:ascii="宋体" w:hAnsi="宋体"/>
                <w:bCs/>
                <w:sz w:val="24"/>
                <w:szCs w:val="24"/>
              </w:rPr>
            </w:pPr>
            <w:r>
              <w:rPr>
                <w:rFonts w:hint="eastAsia" w:ascii="宋体" w:hAnsi="宋体"/>
                <w:bCs/>
                <w:sz w:val="24"/>
                <w:szCs w:val="24"/>
              </w:rPr>
              <w:t>公众可以通过下载并填写公众意见表发送至建设单位邮箱，或以电话等形式对工程建设、环境影响及环境影响评价工作提出意见和建议。</w:t>
            </w:r>
          </w:p>
          <w:p w14:paraId="18D406D9">
            <w:pPr>
              <w:pStyle w:val="11"/>
              <w:snapToGrid w:val="0"/>
              <w:spacing w:before="0" w:beforeAutospacing="0" w:after="0" w:afterAutospacing="0" w:line="360" w:lineRule="auto"/>
              <w:ind w:firstLine="480" w:firstLineChars="200"/>
              <w:jc w:val="both"/>
            </w:pPr>
            <w:r>
              <w:fldChar w:fldCharType="begin"/>
            </w:r>
            <w:r>
              <w:instrText xml:space="preserve"> </w:instrText>
            </w:r>
            <w:r>
              <w:rPr>
                <w:rFonts w:hint="eastAsia"/>
              </w:rPr>
              <w:instrText xml:space="preserve">= 1 \* GB2</w:instrText>
            </w:r>
            <w:r>
              <w:instrText xml:space="preserve"> </w:instrText>
            </w:r>
            <w:r>
              <w:fldChar w:fldCharType="separate"/>
            </w:r>
            <w:r>
              <w:rPr>
                <w:rFonts w:hint="eastAsia"/>
              </w:rPr>
              <w:t>⑴</w:t>
            </w:r>
            <w:r>
              <w:fldChar w:fldCharType="end"/>
            </w:r>
            <w:r>
              <w:rPr>
                <w:rFonts w:hint="eastAsia"/>
              </w:rPr>
              <w:t>本项目建设单位的名称和联系方式</w:t>
            </w:r>
          </w:p>
          <w:p w14:paraId="5CD5128C">
            <w:pPr>
              <w:pStyle w:val="11"/>
              <w:snapToGrid w:val="0"/>
              <w:spacing w:before="0" w:beforeAutospacing="0" w:after="0" w:afterAutospacing="0" w:line="360" w:lineRule="auto"/>
              <w:ind w:firstLine="480" w:firstLineChars="200"/>
              <w:jc w:val="both"/>
              <w:rPr>
                <w:rFonts w:hint="eastAsia" w:ascii="宋体" w:hAnsi="宋体"/>
                <w:sz w:val="24"/>
                <w:szCs w:val="24"/>
              </w:rPr>
            </w:pPr>
            <w:r>
              <w:rPr>
                <w:rFonts w:hint="eastAsia"/>
              </w:rPr>
              <w:t>单位名称：</w:t>
            </w:r>
            <w:r>
              <w:rPr>
                <w:rFonts w:hint="eastAsia" w:ascii="宋体" w:hAnsi="宋体"/>
                <w:sz w:val="24"/>
                <w:szCs w:val="24"/>
              </w:rPr>
              <w:t>新疆德元能源科技有限责任公司</w:t>
            </w:r>
          </w:p>
          <w:p w14:paraId="49CCA9F3">
            <w:pPr>
              <w:pStyle w:val="11"/>
              <w:snapToGrid w:val="0"/>
              <w:spacing w:before="0" w:beforeAutospacing="0" w:after="0" w:afterAutospacing="0" w:line="360" w:lineRule="auto"/>
              <w:ind w:firstLine="480"/>
              <w:jc w:val="both"/>
              <w:rPr>
                <w:rFonts w:hint="eastAsia"/>
                <w:spacing w:val="2"/>
              </w:rPr>
            </w:pPr>
            <w:r>
              <w:rPr>
                <w:rFonts w:hint="eastAsia"/>
              </w:rPr>
              <w:t>通讯地址：铁门关经济技术开发区管理委员会</w:t>
            </w:r>
          </w:p>
          <w:p w14:paraId="7F245D9C">
            <w:pPr>
              <w:pStyle w:val="11"/>
              <w:snapToGrid w:val="0"/>
              <w:spacing w:before="0" w:beforeAutospacing="0" w:after="0" w:afterAutospacing="0" w:line="360" w:lineRule="auto"/>
              <w:ind w:firstLine="480" w:firstLineChars="200"/>
              <w:jc w:val="both"/>
              <w:rPr>
                <w:rFonts w:hint="default" w:eastAsia="宋体"/>
                <w:highlight w:val="none"/>
                <w:lang w:val="en-US" w:eastAsia="zh-CN"/>
              </w:rPr>
            </w:pPr>
            <w:r>
              <w:rPr>
                <w:rFonts w:hint="eastAsia"/>
                <w:highlight w:val="none"/>
              </w:rPr>
              <w:t>联  系 人：</w:t>
            </w:r>
            <w:r>
              <w:rPr>
                <w:rFonts w:hint="eastAsia"/>
                <w:highlight w:val="none"/>
                <w:lang w:val="en-US" w:eastAsia="zh-CN"/>
              </w:rPr>
              <w:t>姜涛</w:t>
            </w:r>
          </w:p>
          <w:p w14:paraId="2EC99F53">
            <w:pPr>
              <w:pStyle w:val="11"/>
              <w:snapToGrid w:val="0"/>
              <w:spacing w:before="0" w:beforeAutospacing="0" w:after="0" w:afterAutospacing="0" w:line="360" w:lineRule="auto"/>
              <w:ind w:firstLine="480" w:firstLineChars="200"/>
              <w:jc w:val="both"/>
              <w:rPr>
                <w:rFonts w:hint="default" w:eastAsia="宋体"/>
                <w:highlight w:val="yellow"/>
                <w:lang w:val="en-US" w:eastAsia="zh-CN"/>
              </w:rPr>
            </w:pPr>
            <w:r>
              <w:rPr>
                <w:rFonts w:hint="eastAsia"/>
                <w:highlight w:val="none"/>
              </w:rPr>
              <w:t>联系电话：</w:t>
            </w:r>
            <w:r>
              <w:rPr>
                <w:rFonts w:hint="eastAsia"/>
                <w:highlight w:val="none"/>
                <w:lang w:val="en-US" w:eastAsia="zh-CN"/>
              </w:rPr>
              <w:t>15209967899</w:t>
            </w:r>
          </w:p>
          <w:p w14:paraId="5883E6DD">
            <w:pPr>
              <w:pStyle w:val="11"/>
              <w:snapToGrid w:val="0"/>
              <w:spacing w:before="0" w:beforeAutospacing="0" w:after="0" w:afterAutospacing="0" w:line="360" w:lineRule="auto"/>
              <w:ind w:firstLine="480" w:firstLineChars="200"/>
              <w:jc w:val="both"/>
              <w:rPr>
                <w:rFonts w:hint="eastAsia"/>
              </w:rPr>
            </w:pPr>
            <w:r>
              <w:rPr>
                <w:rFonts w:hint="eastAsia"/>
              </w:rPr>
              <w:t>（2）环评单位的名称和联系方式</w:t>
            </w:r>
          </w:p>
          <w:p w14:paraId="4F06A6A8">
            <w:pPr>
              <w:pStyle w:val="11"/>
              <w:snapToGrid w:val="0"/>
              <w:spacing w:before="0" w:beforeAutospacing="0" w:after="0" w:afterAutospacing="0" w:line="360" w:lineRule="auto"/>
              <w:ind w:firstLine="480" w:firstLineChars="200"/>
              <w:jc w:val="both"/>
              <w:rPr>
                <w:rFonts w:hint="eastAsia"/>
              </w:rPr>
            </w:pPr>
            <w:r>
              <w:rPr>
                <w:rFonts w:hint="eastAsia"/>
              </w:rPr>
              <w:t>评价单位名称：新疆化工设计研究院有限责任公司</w:t>
            </w:r>
          </w:p>
          <w:p w14:paraId="5B7DB9D2">
            <w:pPr>
              <w:pStyle w:val="11"/>
              <w:snapToGrid w:val="0"/>
              <w:spacing w:before="0" w:beforeAutospacing="0" w:after="0" w:afterAutospacing="0" w:line="360" w:lineRule="auto"/>
              <w:ind w:firstLine="480" w:firstLineChars="200"/>
              <w:jc w:val="both"/>
              <w:rPr>
                <w:rFonts w:hint="eastAsia"/>
              </w:rPr>
            </w:pPr>
            <w:r>
              <w:rPr>
                <w:rFonts w:hint="eastAsia"/>
              </w:rPr>
              <w:t>评价单位地址：新疆乌鲁木齐市新市区喀什东路559号</w:t>
            </w:r>
          </w:p>
          <w:p w14:paraId="18D1C67A">
            <w:pPr>
              <w:pStyle w:val="11"/>
              <w:snapToGrid w:val="0"/>
              <w:spacing w:before="0" w:beforeAutospacing="0" w:after="0" w:afterAutospacing="0" w:line="360" w:lineRule="auto"/>
              <w:ind w:firstLine="480" w:firstLineChars="200"/>
              <w:jc w:val="both"/>
              <w:rPr>
                <w:rFonts w:hint="eastAsia" w:eastAsia="宋体"/>
                <w:lang w:val="en-US" w:eastAsia="zh-CN"/>
              </w:rPr>
            </w:pPr>
            <w:r>
              <w:rPr>
                <w:rFonts w:hint="eastAsia"/>
              </w:rPr>
              <w:t>评价单位联系人：</w:t>
            </w:r>
            <w:r>
              <w:rPr>
                <w:rFonts w:hint="eastAsia"/>
                <w:lang w:val="en-US" w:eastAsia="zh-CN"/>
              </w:rPr>
              <w:t>刘汉燕</w:t>
            </w:r>
          </w:p>
          <w:p w14:paraId="0BDB5BB4">
            <w:pPr>
              <w:pStyle w:val="11"/>
              <w:snapToGrid w:val="0"/>
              <w:spacing w:before="0" w:beforeAutospacing="0" w:after="0" w:afterAutospacing="0" w:line="360" w:lineRule="auto"/>
              <w:ind w:firstLine="480" w:firstLineChars="200"/>
              <w:jc w:val="both"/>
              <w:rPr>
                <w:rFonts w:hint="eastAsia"/>
              </w:rPr>
            </w:pPr>
            <w:r>
              <w:rPr>
                <w:rFonts w:hint="eastAsia"/>
              </w:rPr>
              <w:t>评价单位联系电话：</w:t>
            </w:r>
            <w:r>
              <w:rPr>
                <w:rFonts w:hint="eastAsia" w:ascii="Times New Roman" w:hAnsi="Times New Roman"/>
                <w:shd w:val="clear" w:color="auto" w:fill="FFFFFF"/>
              </w:rPr>
              <w:t>0991-7653690</w:t>
            </w:r>
          </w:p>
          <w:p w14:paraId="6DABEECC">
            <w:pPr>
              <w:pStyle w:val="11"/>
              <w:snapToGrid w:val="0"/>
              <w:spacing w:before="0" w:beforeAutospacing="0" w:after="0" w:afterAutospacing="0" w:line="360" w:lineRule="auto"/>
              <w:ind w:firstLine="480" w:firstLineChars="200"/>
              <w:jc w:val="both"/>
              <w:rPr>
                <w:rFonts w:hint="eastAsia" w:ascii="Times New Roman" w:hAnsi="Times New Roman" w:eastAsia="宋体"/>
                <w:shd w:val="clear" w:color="auto" w:fill="FFFFFF"/>
              </w:rPr>
            </w:pPr>
            <w:r>
              <w:rPr>
                <w:rFonts w:hint="eastAsia"/>
              </w:rPr>
              <w:t>评价单位邮箱：</w:t>
            </w:r>
            <w:r>
              <w:rPr>
                <w:rFonts w:hint="eastAsia" w:ascii="Times New Roman" w:hAnsi="Times New Roman" w:eastAsia="宋体"/>
                <w:shd w:val="clear" w:color="auto" w:fill="FFFFFF"/>
                <w:lang w:val="en-US" w:eastAsia="zh-CN"/>
              </w:rPr>
              <w:t>2207802217</w:t>
            </w:r>
            <w:r>
              <w:rPr>
                <w:rFonts w:hint="eastAsia" w:ascii="Times New Roman" w:hAnsi="Times New Roman" w:eastAsia="宋体"/>
                <w:shd w:val="clear" w:color="auto" w:fill="FFFFFF"/>
              </w:rPr>
              <w:t>@qq.com</w:t>
            </w:r>
          </w:p>
          <w:p w14:paraId="15ECD155">
            <w:pPr>
              <w:pStyle w:val="11"/>
              <w:snapToGrid w:val="0"/>
              <w:spacing w:before="0" w:beforeAutospacing="0" w:after="0" w:afterAutospacing="0" w:line="360" w:lineRule="auto"/>
              <w:ind w:firstLine="480" w:firstLineChars="200"/>
              <w:jc w:val="both"/>
              <w:rPr>
                <w:rFonts w:hint="eastAsia"/>
              </w:rPr>
            </w:pPr>
            <w:r>
              <w:rPr>
                <w:rFonts w:hint="eastAsia"/>
              </w:rPr>
              <w:t>五、公众提出意见的起止时间</w:t>
            </w:r>
          </w:p>
          <w:p w14:paraId="4812FD3F">
            <w:pPr>
              <w:pStyle w:val="11"/>
              <w:snapToGrid w:val="0"/>
              <w:spacing w:before="0" w:beforeAutospacing="0" w:after="0" w:afterAutospacing="0" w:line="360" w:lineRule="auto"/>
              <w:ind w:firstLine="480" w:firstLineChars="200"/>
              <w:jc w:val="both"/>
              <w:rPr>
                <w:rFonts w:hint="eastAsia" w:hAnsi="宋体"/>
                <w:kern w:val="0"/>
                <w:sz w:val="24"/>
                <w:szCs w:val="24"/>
              </w:rPr>
            </w:pPr>
            <w:r>
              <w:rPr>
                <w:rFonts w:hint="eastAsia"/>
              </w:rPr>
              <w:t>本次公示公众信息反馈的时间由公示日期起5个工作日内。</w:t>
            </w:r>
            <w:r>
              <w:rPr>
                <w:rFonts w:hint="eastAsia" w:hAnsi="宋体"/>
                <w:kern w:val="0"/>
                <w:sz w:val="24"/>
                <w:szCs w:val="24"/>
              </w:rPr>
              <w:t xml:space="preserve">    </w:t>
            </w:r>
          </w:p>
          <w:p w14:paraId="518634D0">
            <w:pPr>
              <w:widowControl/>
              <w:spacing w:line="360" w:lineRule="auto"/>
              <w:ind w:left="5084" w:leftChars="2078" w:hanging="720" w:hangingChars="300"/>
              <w:jc w:val="left"/>
              <w:outlineLvl w:val="0"/>
              <w:rPr>
                <w:rFonts w:ascii="Times New Roman" w:hAnsi="Times New Roman"/>
                <w:b/>
                <w:szCs w:val="21"/>
              </w:rPr>
            </w:pPr>
            <w:r>
              <w:rPr>
                <w:rFonts w:hint="eastAsia" w:ascii="宋体" w:hAnsi="宋体"/>
                <w:sz w:val="24"/>
                <w:szCs w:val="24"/>
              </w:rPr>
              <w:t>新疆德元能源科技有限责任公司</w:t>
            </w:r>
            <w:r>
              <w:rPr>
                <w:rFonts w:hint="eastAsia" w:hAnsi="宋体"/>
                <w:spacing w:val="-2"/>
                <w:sz w:val="24"/>
                <w:szCs w:val="24"/>
              </w:rPr>
              <w:t xml:space="preserve">                                       202</w:t>
            </w:r>
            <w:r>
              <w:rPr>
                <w:rFonts w:hint="eastAsia" w:hAnsi="宋体"/>
                <w:spacing w:val="-2"/>
                <w:sz w:val="24"/>
                <w:szCs w:val="24"/>
                <w:lang w:val="en-US" w:eastAsia="zh-CN"/>
              </w:rPr>
              <w:t>4</w:t>
            </w:r>
            <w:r>
              <w:rPr>
                <w:rFonts w:hint="eastAsia" w:hAnsi="宋体"/>
                <w:spacing w:val="-2"/>
                <w:sz w:val="24"/>
                <w:szCs w:val="24"/>
              </w:rPr>
              <w:t>年</w:t>
            </w:r>
            <w:r>
              <w:rPr>
                <w:rFonts w:hint="eastAsia" w:hAnsi="宋体"/>
                <w:spacing w:val="-2"/>
                <w:sz w:val="24"/>
                <w:szCs w:val="24"/>
                <w:lang w:val="en-US" w:eastAsia="zh-CN"/>
              </w:rPr>
              <w:t>8</w:t>
            </w:r>
            <w:r>
              <w:rPr>
                <w:rFonts w:hint="eastAsia" w:hAnsi="宋体"/>
                <w:spacing w:val="-2"/>
                <w:sz w:val="24"/>
                <w:szCs w:val="24"/>
              </w:rPr>
              <w:t>月</w:t>
            </w:r>
            <w:r>
              <w:rPr>
                <w:rFonts w:hint="eastAsia" w:hAnsi="宋体"/>
                <w:spacing w:val="-2"/>
                <w:sz w:val="24"/>
                <w:szCs w:val="24"/>
                <w:lang w:val="en-US" w:eastAsia="zh-CN"/>
              </w:rPr>
              <w:t>30</w:t>
            </w:r>
            <w:r>
              <w:rPr>
                <w:rFonts w:hint="eastAsia" w:hAnsi="宋体"/>
                <w:spacing w:val="-2"/>
                <w:sz w:val="24"/>
                <w:szCs w:val="24"/>
              </w:rPr>
              <w:t>日</w:t>
            </w:r>
          </w:p>
        </w:tc>
      </w:tr>
    </w:tbl>
    <w:p w14:paraId="32D00458">
      <w:pPr>
        <w:pStyle w:val="11"/>
        <w:widowControl/>
        <w:spacing w:beforeAutospacing="0" w:afterAutospacing="0" w:line="360" w:lineRule="auto"/>
        <w:ind w:firstLine="480" w:firstLineChars="200"/>
        <w:jc w:val="both"/>
        <w:rPr>
          <w:rFonts w:ascii="Times New Roman" w:hAnsi="Times New Roman"/>
        </w:rPr>
      </w:pPr>
      <w:r>
        <w:rPr>
          <w:rFonts w:ascii="Times New Roman" w:hAnsi="Times New Roman"/>
          <w:lang w:bidi="ar"/>
        </w:rPr>
        <w:br w:type="page"/>
      </w:r>
      <w:r>
        <w:rPr>
          <w:rFonts w:ascii="Times New Roman" w:hAnsi="Times New Roman"/>
        </w:rPr>
        <w:t>②</w:t>
      </w:r>
      <w:r>
        <w:rPr>
          <w:rFonts w:ascii="Times New Roman" w:hAnsi="Times New Roman"/>
          <w:b/>
        </w:rPr>
        <w:t>报纸公示主要内容如下</w:t>
      </w:r>
      <w:r>
        <w:rPr>
          <w:rFonts w:ascii="Times New Roman" w:hAnsi="Times New Roman"/>
        </w:rPr>
        <w:t>：</w:t>
      </w:r>
    </w:p>
    <w:tbl>
      <w:tblPr>
        <w:tblStyle w:val="1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70F7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3" w:hRule="atLeast"/>
        </w:trPr>
        <w:tc>
          <w:tcPr>
            <w:tcW w:w="8520" w:type="dxa"/>
            <w:tcBorders>
              <w:top w:val="single" w:color="auto" w:sz="4" w:space="0"/>
              <w:left w:val="single" w:color="auto" w:sz="4" w:space="0"/>
              <w:bottom w:val="single" w:color="auto" w:sz="4" w:space="0"/>
              <w:right w:val="single" w:color="auto" w:sz="4" w:space="0"/>
            </w:tcBorders>
            <w:shd w:val="clear" w:color="auto" w:fill="auto"/>
          </w:tcPr>
          <w:p w14:paraId="35F085FF">
            <w:pPr>
              <w:autoSpaceDE w:val="0"/>
              <w:autoSpaceDN w:val="0"/>
              <w:adjustRightInd w:val="0"/>
              <w:jc w:val="center"/>
              <w:rPr>
                <w:rFonts w:hint="eastAsia" w:ascii="黑体" w:hAnsi="华文中宋" w:eastAsia="黑体"/>
                <w:b/>
                <w:sz w:val="30"/>
                <w:szCs w:val="30"/>
              </w:rPr>
            </w:pPr>
            <w:r>
              <w:rPr>
                <w:rFonts w:hint="eastAsia" w:ascii="黑体" w:hAnsi="华文中宋" w:eastAsia="黑体"/>
                <w:b/>
                <w:sz w:val="30"/>
                <w:szCs w:val="30"/>
              </w:rPr>
              <w:t>新疆德元能源科技有限责任公司工业气体生产充装项目</w:t>
            </w:r>
          </w:p>
          <w:p w14:paraId="24BDDEA3">
            <w:pPr>
              <w:autoSpaceDE w:val="0"/>
              <w:autoSpaceDN w:val="0"/>
              <w:adjustRightInd w:val="0"/>
              <w:jc w:val="center"/>
              <w:rPr>
                <w:rFonts w:hint="eastAsia" w:ascii="黑体" w:hAnsi="华文中宋" w:eastAsia="黑体"/>
                <w:b/>
                <w:sz w:val="30"/>
                <w:szCs w:val="30"/>
              </w:rPr>
            </w:pPr>
            <w:r>
              <w:rPr>
                <w:rFonts w:hint="eastAsia" w:ascii="黑体" w:hAnsi="华文中宋" w:eastAsia="黑体"/>
                <w:b/>
                <w:sz w:val="30"/>
                <w:szCs w:val="30"/>
              </w:rPr>
              <w:t>环境影响评价公众参与第二次公示</w:t>
            </w:r>
          </w:p>
          <w:p w14:paraId="4FDBE3C4">
            <w:pPr>
              <w:widowControl/>
              <w:snapToGrid w:val="0"/>
              <w:spacing w:line="360" w:lineRule="auto"/>
              <w:ind w:firstLine="480" w:firstLineChars="200"/>
              <w:jc w:val="left"/>
              <w:rPr>
                <w:rFonts w:hint="eastAsia" w:hAnsi="宋体"/>
                <w:color w:val="000000"/>
                <w:sz w:val="24"/>
                <w:szCs w:val="24"/>
              </w:rPr>
            </w:pPr>
          </w:p>
          <w:p w14:paraId="3855A5A4">
            <w:pPr>
              <w:widowControl/>
              <w:snapToGrid w:val="0"/>
              <w:spacing w:line="360" w:lineRule="auto"/>
              <w:ind w:firstLine="480" w:firstLineChars="200"/>
              <w:jc w:val="left"/>
              <w:rPr>
                <w:rFonts w:hint="eastAsia" w:hAnsi="宋体"/>
                <w:bCs/>
                <w:sz w:val="24"/>
                <w:szCs w:val="24"/>
              </w:rPr>
            </w:pPr>
            <w:r>
              <w:rPr>
                <w:rFonts w:hint="eastAsia" w:hAnsi="宋体"/>
                <w:color w:val="000000"/>
                <w:sz w:val="24"/>
                <w:szCs w:val="24"/>
              </w:rPr>
              <w:t>我公司</w:t>
            </w:r>
            <w:r>
              <w:rPr>
                <w:rFonts w:hAnsi="宋体"/>
                <w:color w:val="000000"/>
                <w:sz w:val="24"/>
                <w:szCs w:val="24"/>
              </w:rPr>
              <w:t>委托新疆化工设计研究院有限责任公司编制的</w:t>
            </w:r>
            <w:r>
              <w:rPr>
                <w:rFonts w:ascii="宋体" w:hAnsi="宋体"/>
                <w:sz w:val="24"/>
                <w:szCs w:val="24"/>
              </w:rPr>
              <w:t>《</w:t>
            </w:r>
            <w:r>
              <w:rPr>
                <w:rFonts w:hint="eastAsia" w:ascii="宋体" w:hAnsi="宋体"/>
                <w:sz w:val="24"/>
                <w:szCs w:val="24"/>
              </w:rPr>
              <w:t>新疆德元能源科技有限责任公司工业气体生产充装项目项目</w:t>
            </w:r>
            <w:r>
              <w:rPr>
                <w:rFonts w:hint="eastAsia" w:ascii="宋体" w:hAnsi="宋体"/>
                <w:sz w:val="24"/>
                <w:szCs w:val="24"/>
                <w:highlight w:val="none"/>
              </w:rPr>
              <w:t>环境影响报告书</w:t>
            </w:r>
            <w:r>
              <w:rPr>
                <w:rFonts w:ascii="宋体" w:hAnsi="宋体"/>
                <w:sz w:val="24"/>
                <w:szCs w:val="24"/>
              </w:rPr>
              <w:t>》</w:t>
            </w:r>
            <w:r>
              <w:rPr>
                <w:rFonts w:hAnsi="宋体"/>
                <w:color w:val="000000"/>
                <w:sz w:val="24"/>
                <w:szCs w:val="24"/>
              </w:rPr>
              <w:t>（征求意见稿）已初步</w:t>
            </w:r>
            <w:r>
              <w:rPr>
                <w:rFonts w:hAnsi="宋体"/>
                <w:spacing w:val="-2"/>
                <w:sz w:val="24"/>
                <w:szCs w:val="24"/>
              </w:rPr>
              <w:t>完成，</w:t>
            </w:r>
            <w:r>
              <w:rPr>
                <w:rFonts w:hint="eastAsia" w:ascii="宋体" w:hAnsi="宋体"/>
                <w:bCs/>
                <w:sz w:val="24"/>
                <w:szCs w:val="24"/>
              </w:rPr>
              <w:t>现依据《环境影响评价公众参与办法》相关要求，</w:t>
            </w:r>
            <w:r>
              <w:rPr>
                <w:rFonts w:hint="eastAsia" w:hAnsi="宋体"/>
                <w:bCs/>
                <w:sz w:val="24"/>
                <w:szCs w:val="24"/>
              </w:rPr>
              <w:t>向公众公开环境影响评价有关信息，并征求公众意见和建议</w:t>
            </w:r>
            <w:r>
              <w:rPr>
                <w:rFonts w:hint="eastAsia" w:hAnsi="宋体"/>
                <w:spacing w:val="-2"/>
                <w:sz w:val="24"/>
                <w:szCs w:val="24"/>
              </w:rPr>
              <w:t>。</w:t>
            </w:r>
            <w:r>
              <w:rPr>
                <w:rFonts w:hint="eastAsia" w:hAnsi="宋体"/>
                <w:bCs/>
                <w:sz w:val="24"/>
                <w:szCs w:val="24"/>
              </w:rPr>
              <w:t>公示内容如下：</w:t>
            </w:r>
          </w:p>
          <w:p w14:paraId="7BEE5568">
            <w:pPr>
              <w:widowControl/>
              <w:snapToGrid w:val="0"/>
              <w:spacing w:line="360" w:lineRule="auto"/>
              <w:ind w:left="540" w:leftChars="200" w:hanging="120" w:hangingChars="50"/>
              <w:jc w:val="left"/>
              <w:rPr>
                <w:rFonts w:hint="default" w:ascii="Times New Roman" w:hAnsi="Times New Roman" w:eastAsia="宋体" w:cs="Times New Roman"/>
                <w:bCs/>
                <w:color w:val="000000"/>
                <w:sz w:val="24"/>
                <w:szCs w:val="24"/>
                <w:lang w:eastAsia="zh-CN"/>
              </w:rPr>
            </w:pPr>
            <w:r>
              <w:rPr>
                <w:rFonts w:hint="eastAsia" w:hAnsi="宋体"/>
                <w:bCs/>
                <w:sz w:val="24"/>
                <w:szCs w:val="24"/>
              </w:rPr>
              <w:t>一、报告书征求意见稿全文网络链接为</w:t>
            </w:r>
            <w:r>
              <w:rPr>
                <w:rFonts w:hint="default" w:ascii="Times New Roman" w:hAnsi="Times New Roman" w:cs="Times New Roman"/>
                <w:bCs/>
                <w:sz w:val="24"/>
                <w:szCs w:val="24"/>
              </w:rPr>
              <w:t>https://share.weiyun.com/IuvE95AQ</w:t>
            </w:r>
            <w:r>
              <w:rPr>
                <w:rFonts w:hint="default" w:ascii="Times New Roman" w:hAnsi="Times New Roman" w:eastAsia="宋体" w:cs="Times New Roman"/>
                <w:bCs/>
                <w:color w:val="000000"/>
                <w:sz w:val="24"/>
                <w:szCs w:val="24"/>
                <w:lang w:eastAsia="zh-CN"/>
              </w:rPr>
              <w:t>。</w:t>
            </w:r>
          </w:p>
          <w:p w14:paraId="47A0A5E9">
            <w:pPr>
              <w:widowControl/>
              <w:snapToGrid w:val="0"/>
              <w:spacing w:line="360" w:lineRule="auto"/>
              <w:ind w:firstLine="360" w:firstLineChars="150"/>
              <w:jc w:val="left"/>
              <w:rPr>
                <w:rFonts w:hint="default" w:ascii="Times New Roman" w:hAnsi="Times New Roman" w:eastAsia="宋体" w:cs="Times New Roman"/>
                <w:bCs/>
                <w:sz w:val="24"/>
                <w:szCs w:val="24"/>
                <w:lang w:eastAsia="zh-CN"/>
              </w:rPr>
            </w:pPr>
            <w:r>
              <w:rPr>
                <w:rFonts w:hint="default" w:ascii="Times New Roman" w:hAnsi="Times New Roman" w:cs="Times New Roman"/>
                <w:bCs/>
                <w:sz w:val="24"/>
                <w:szCs w:val="24"/>
              </w:rPr>
              <w:t>如需查阅纸质报告书，可联系</w:t>
            </w:r>
            <w:r>
              <w:rPr>
                <w:rFonts w:hint="default" w:ascii="Times New Roman" w:hAnsi="Times New Roman" w:cs="Times New Roman"/>
                <w:bCs/>
                <w:sz w:val="24"/>
                <w:szCs w:val="24"/>
                <w:lang w:val="en-US" w:eastAsia="zh-CN"/>
              </w:rPr>
              <w:t>刘汉燕</w:t>
            </w:r>
            <w:r>
              <w:rPr>
                <w:rFonts w:hint="default" w:ascii="Times New Roman" w:hAnsi="Times New Roman" w:cs="Times New Roman"/>
                <w:bCs/>
                <w:sz w:val="24"/>
                <w:szCs w:val="24"/>
              </w:rPr>
              <w:t>；联系电话：0991-7653690</w:t>
            </w:r>
            <w:r>
              <w:rPr>
                <w:rFonts w:hint="default" w:ascii="Times New Roman" w:hAnsi="Times New Roman" w:cs="Times New Roman"/>
                <w:bCs/>
                <w:sz w:val="24"/>
                <w:szCs w:val="24"/>
                <w:lang w:eastAsia="zh-CN"/>
              </w:rPr>
              <w:t>。</w:t>
            </w:r>
          </w:p>
          <w:p w14:paraId="32C4FC05">
            <w:pPr>
              <w:widowControl/>
              <w:snapToGrid w:val="0"/>
              <w:spacing w:line="360" w:lineRule="auto"/>
              <w:ind w:firstLine="360" w:firstLineChars="150"/>
              <w:jc w:val="left"/>
              <w:rPr>
                <w:rFonts w:hint="eastAsia" w:hAnsi="宋体" w:eastAsia="宋体"/>
                <w:bCs/>
                <w:sz w:val="24"/>
                <w:szCs w:val="24"/>
                <w:lang w:eastAsia="zh-CN"/>
              </w:rPr>
            </w:pPr>
            <w:r>
              <w:rPr>
                <w:rFonts w:hint="eastAsia" w:hAnsi="宋体"/>
                <w:bCs/>
                <w:sz w:val="24"/>
                <w:szCs w:val="24"/>
              </w:rPr>
              <w:t>二、征求意见公众范围为</w:t>
            </w:r>
            <w:r>
              <w:rPr>
                <w:rFonts w:hint="eastAsia" w:hAnsi="宋体"/>
                <w:bCs/>
                <w:sz w:val="24"/>
                <w:szCs w:val="24"/>
                <w:lang w:val="en-US" w:eastAsia="zh-CN"/>
              </w:rPr>
              <w:t>铁门关市</w:t>
            </w:r>
            <w:r>
              <w:rPr>
                <w:rFonts w:hint="eastAsia" w:ascii="宋体" w:hAnsi="宋体"/>
                <w:bCs/>
                <w:sz w:val="24"/>
                <w:szCs w:val="24"/>
                <w:lang w:eastAsia="zh-CN"/>
              </w:rPr>
              <w:t>。</w:t>
            </w:r>
          </w:p>
          <w:p w14:paraId="61AA3666">
            <w:pPr>
              <w:widowControl/>
              <w:snapToGrid w:val="0"/>
              <w:spacing w:line="360" w:lineRule="auto"/>
              <w:ind w:left="359" w:leftChars="171"/>
              <w:jc w:val="left"/>
              <w:rPr>
                <w:rFonts w:hint="eastAsia" w:hAnsi="宋体"/>
                <w:bCs/>
                <w:sz w:val="24"/>
                <w:szCs w:val="24"/>
              </w:rPr>
            </w:pPr>
            <w:r>
              <w:rPr>
                <w:rFonts w:hint="eastAsia" w:hAnsi="宋体"/>
                <w:bCs/>
                <w:sz w:val="24"/>
                <w:szCs w:val="24"/>
              </w:rPr>
              <w:t>三、公众意见表的网络链接为</w:t>
            </w:r>
          </w:p>
          <w:p w14:paraId="19F51F5B">
            <w:pPr>
              <w:pStyle w:val="11"/>
              <w:snapToGrid w:val="0"/>
              <w:spacing w:before="0" w:beforeAutospacing="0" w:after="0" w:afterAutospacing="0" w:line="360" w:lineRule="auto"/>
              <w:ind w:firstLine="372"/>
              <w:jc w:val="both"/>
              <w:rPr>
                <w:rFonts w:hint="eastAsia" w:eastAsia="宋体"/>
                <w:bCs/>
                <w:color w:val="000000"/>
                <w:lang w:eastAsia="zh-CN"/>
              </w:rPr>
            </w:pPr>
            <w:r>
              <w:rPr>
                <w:rFonts w:hint="default" w:ascii="Times New Roman" w:hAnsi="Times New Roman" w:cs="Times New Roman"/>
                <w:bCs/>
                <w:color w:val="000000"/>
              </w:rPr>
              <w:fldChar w:fldCharType="begin"/>
            </w:r>
            <w:r>
              <w:rPr>
                <w:rFonts w:hint="default" w:ascii="Times New Roman" w:hAnsi="Times New Roman" w:cs="Times New Roman"/>
                <w:bCs/>
                <w:color w:val="000000"/>
              </w:rPr>
              <w:instrText xml:space="preserve"> HYPERLINK "http://www.xjhbcy.cn/hbcyxh/xxgk/255400/hjyxpjgzcygs/284162/index.html" </w:instrText>
            </w:r>
            <w:r>
              <w:rPr>
                <w:rFonts w:hint="default" w:ascii="Times New Roman" w:hAnsi="Times New Roman" w:cs="Times New Roman"/>
                <w:bCs/>
                <w:color w:val="000000"/>
              </w:rPr>
              <w:fldChar w:fldCharType="separate"/>
            </w:r>
            <w:r>
              <w:rPr>
                <w:rStyle w:val="18"/>
                <w:rFonts w:hint="default" w:ascii="Times New Roman" w:hAnsi="Times New Roman" w:eastAsia="宋体" w:cs="Times New Roman"/>
                <w:bCs/>
                <w:color w:val="000000"/>
              </w:rPr>
              <w:t>http://www.xjhbcy.cn/hbcyxh/xxgk/255400/hjyxpjgzcygs/284162/index.html</w:t>
            </w:r>
            <w:r>
              <w:rPr>
                <w:rFonts w:hint="default" w:ascii="Times New Roman" w:hAnsi="Times New Roman" w:cs="Times New Roman"/>
                <w:bCs/>
                <w:color w:val="000000"/>
              </w:rPr>
              <w:fldChar w:fldCharType="end"/>
            </w:r>
            <w:r>
              <w:rPr>
                <w:rFonts w:hint="default" w:ascii="Times New Roman" w:hAnsi="Times New Roman" w:cs="Times New Roman"/>
                <w:bCs/>
                <w:color w:val="000000"/>
                <w:lang w:eastAsia="zh-CN"/>
              </w:rPr>
              <w:t>。</w:t>
            </w:r>
          </w:p>
          <w:p w14:paraId="289D0725">
            <w:pPr>
              <w:pStyle w:val="11"/>
              <w:snapToGrid w:val="0"/>
              <w:spacing w:before="0" w:beforeAutospacing="0" w:after="0" w:afterAutospacing="0" w:line="360" w:lineRule="auto"/>
              <w:ind w:firstLine="372"/>
              <w:jc w:val="both"/>
              <w:rPr>
                <w:rFonts w:hint="eastAsia" w:ascii="Times New Roman" w:eastAsia="宋体" w:cs="Times New Roman"/>
                <w:bCs/>
                <w:kern w:val="2"/>
                <w:lang w:eastAsia="zh-CN"/>
              </w:rPr>
            </w:pPr>
            <w:r>
              <w:rPr>
                <w:rFonts w:hint="eastAsia"/>
                <w:bCs/>
              </w:rPr>
              <w:t>四、公众可以通过下载并填写公众意见表发送至电子邮箱，或以电话等形式提出意见和建议。电话：</w:t>
            </w:r>
            <w:bookmarkStart w:id="39" w:name="_Hlk150851189"/>
            <w:r>
              <w:rPr>
                <w:rFonts w:hint="eastAsia" w:ascii="Times New Roman" w:hAnsi="Times New Roman"/>
                <w:shd w:val="clear" w:color="auto" w:fill="FFFFFF"/>
              </w:rPr>
              <w:t>0991-7653690</w:t>
            </w:r>
            <w:bookmarkEnd w:id="39"/>
            <w:r>
              <w:rPr>
                <w:rFonts w:hint="eastAsia" w:ascii="仿宋" w:hAnsi="仿宋" w:eastAsia="仿宋"/>
                <w:color w:val="000000"/>
                <w:sz w:val="28"/>
                <w:szCs w:val="28"/>
              </w:rPr>
              <w:t>，</w:t>
            </w:r>
            <w:r>
              <w:rPr>
                <w:rFonts w:hint="eastAsia"/>
                <w:bCs/>
              </w:rPr>
              <w:t>电子邮箱：</w:t>
            </w:r>
            <w:bookmarkStart w:id="40" w:name="_Hlk150851198"/>
            <w:r>
              <w:rPr>
                <w:rFonts w:hint="eastAsia" w:ascii="Times New Roman" w:hAnsi="Times New Roman"/>
                <w:shd w:val="clear" w:color="auto" w:fill="FFFFFF"/>
                <w:lang w:val="en-US" w:eastAsia="zh-CN"/>
              </w:rPr>
              <w:t>2207802217</w:t>
            </w:r>
            <w:r>
              <w:rPr>
                <w:rFonts w:hint="eastAsia" w:ascii="Times New Roman" w:hAnsi="Times New Roman"/>
                <w:shd w:val="clear" w:color="auto" w:fill="FFFFFF"/>
              </w:rPr>
              <w:t>@qq.com</w:t>
            </w:r>
            <w:bookmarkEnd w:id="40"/>
            <w:r>
              <w:rPr>
                <w:rFonts w:hint="eastAsia" w:ascii="Times New Roman" w:hAnsi="Times New Roman"/>
                <w:shd w:val="clear" w:color="auto" w:fill="FFFFFF"/>
                <w:lang w:eastAsia="zh-CN"/>
              </w:rPr>
              <w:t>。</w:t>
            </w:r>
          </w:p>
          <w:p w14:paraId="2D286E9F">
            <w:pPr>
              <w:widowControl/>
              <w:snapToGrid w:val="0"/>
              <w:spacing w:line="360" w:lineRule="auto"/>
              <w:ind w:firstLine="480" w:firstLineChars="200"/>
              <w:jc w:val="left"/>
              <w:rPr>
                <w:rFonts w:hint="eastAsia" w:hAnsi="宋体" w:eastAsia="宋体"/>
                <w:bCs/>
                <w:sz w:val="24"/>
                <w:szCs w:val="24"/>
                <w:lang w:eastAsia="zh-CN"/>
              </w:rPr>
            </w:pPr>
            <w:r>
              <w:rPr>
                <w:rFonts w:hint="eastAsia" w:hAnsi="宋体"/>
                <w:bCs/>
                <w:sz w:val="24"/>
                <w:szCs w:val="24"/>
              </w:rPr>
              <w:t>五、公众提出意见的起</w:t>
            </w:r>
            <w:r>
              <w:rPr>
                <w:rFonts w:hint="eastAsia" w:hAnsi="宋体"/>
                <w:bCs/>
                <w:color w:val="auto"/>
                <w:sz w:val="24"/>
                <w:szCs w:val="24"/>
                <w:highlight w:val="none"/>
              </w:rPr>
              <w:t>止时间为202</w:t>
            </w:r>
            <w:r>
              <w:rPr>
                <w:rFonts w:hint="eastAsia" w:hAnsi="宋体"/>
                <w:bCs/>
                <w:color w:val="auto"/>
                <w:sz w:val="24"/>
                <w:szCs w:val="24"/>
                <w:highlight w:val="none"/>
                <w:lang w:val="en-US" w:eastAsia="zh-CN"/>
              </w:rPr>
              <w:t>4</w:t>
            </w:r>
            <w:r>
              <w:rPr>
                <w:rFonts w:hint="eastAsia" w:hAnsi="宋体"/>
                <w:bCs/>
                <w:color w:val="auto"/>
                <w:sz w:val="24"/>
                <w:szCs w:val="24"/>
                <w:highlight w:val="none"/>
              </w:rPr>
              <w:t>年</w:t>
            </w:r>
            <w:r>
              <w:rPr>
                <w:rFonts w:hint="eastAsia" w:hAnsi="宋体"/>
                <w:bCs/>
                <w:color w:val="auto"/>
                <w:sz w:val="24"/>
                <w:szCs w:val="24"/>
                <w:highlight w:val="none"/>
                <w:lang w:val="en-US" w:eastAsia="zh-CN"/>
              </w:rPr>
              <w:t>9</w:t>
            </w:r>
            <w:r>
              <w:rPr>
                <w:rFonts w:hint="eastAsia" w:hAnsi="宋体"/>
                <w:bCs/>
                <w:color w:val="auto"/>
                <w:sz w:val="24"/>
                <w:szCs w:val="24"/>
                <w:highlight w:val="none"/>
              </w:rPr>
              <w:t>月</w:t>
            </w:r>
            <w:r>
              <w:rPr>
                <w:rFonts w:hint="eastAsia" w:hAnsi="宋体"/>
                <w:bCs/>
                <w:color w:val="auto"/>
                <w:sz w:val="24"/>
                <w:szCs w:val="24"/>
                <w:highlight w:val="none"/>
                <w:lang w:val="en-US" w:eastAsia="zh-CN"/>
              </w:rPr>
              <w:t>3</w:t>
            </w:r>
            <w:r>
              <w:rPr>
                <w:rFonts w:hint="eastAsia" w:hAnsi="宋体"/>
                <w:bCs/>
                <w:color w:val="auto"/>
                <w:sz w:val="24"/>
                <w:szCs w:val="24"/>
                <w:highlight w:val="none"/>
              </w:rPr>
              <w:t>日至</w:t>
            </w:r>
            <w:r>
              <w:rPr>
                <w:rFonts w:hint="eastAsia" w:hAnsi="宋体"/>
                <w:bCs/>
                <w:color w:val="auto"/>
                <w:sz w:val="24"/>
                <w:szCs w:val="24"/>
                <w:highlight w:val="none"/>
                <w:lang w:val="en-US" w:eastAsia="zh-CN"/>
              </w:rPr>
              <w:t>9</w:t>
            </w:r>
            <w:r>
              <w:rPr>
                <w:rFonts w:hint="eastAsia" w:hAnsi="宋体"/>
                <w:bCs/>
                <w:color w:val="auto"/>
                <w:sz w:val="24"/>
                <w:szCs w:val="24"/>
                <w:highlight w:val="none"/>
              </w:rPr>
              <w:t>月</w:t>
            </w:r>
            <w:r>
              <w:rPr>
                <w:rFonts w:hint="eastAsia" w:hAnsi="宋体"/>
                <w:bCs/>
                <w:color w:val="auto"/>
                <w:sz w:val="24"/>
                <w:szCs w:val="24"/>
                <w:highlight w:val="none"/>
                <w:lang w:val="en-US" w:eastAsia="zh-CN"/>
              </w:rPr>
              <w:t>9</w:t>
            </w:r>
            <w:r>
              <w:rPr>
                <w:rFonts w:hint="eastAsia" w:hAnsi="宋体"/>
                <w:bCs/>
                <w:color w:val="auto"/>
                <w:sz w:val="24"/>
                <w:szCs w:val="24"/>
                <w:highlight w:val="none"/>
              </w:rPr>
              <w:t>日</w:t>
            </w:r>
            <w:r>
              <w:rPr>
                <w:rFonts w:hint="eastAsia" w:hAnsi="宋体"/>
                <w:bCs/>
                <w:color w:val="auto"/>
                <w:sz w:val="24"/>
                <w:szCs w:val="24"/>
                <w:highlight w:val="none"/>
                <w:lang w:eastAsia="zh-CN"/>
              </w:rPr>
              <w:t>。</w:t>
            </w:r>
          </w:p>
          <w:p w14:paraId="6B79BB10">
            <w:pPr>
              <w:widowControl/>
              <w:spacing w:line="360" w:lineRule="auto"/>
              <w:ind w:firstLine="480" w:firstLineChars="200"/>
              <w:jc w:val="left"/>
              <w:outlineLvl w:val="0"/>
              <w:rPr>
                <w:rFonts w:hint="eastAsia" w:hAnsi="宋体"/>
                <w:kern w:val="0"/>
                <w:sz w:val="24"/>
                <w:szCs w:val="24"/>
              </w:rPr>
            </w:pPr>
          </w:p>
          <w:p w14:paraId="4913143F">
            <w:pPr>
              <w:widowControl/>
              <w:spacing w:line="360" w:lineRule="auto"/>
              <w:ind w:firstLine="480" w:firstLineChars="200"/>
              <w:jc w:val="left"/>
              <w:outlineLvl w:val="0"/>
              <w:rPr>
                <w:rFonts w:hint="eastAsia" w:hAnsi="宋体"/>
                <w:kern w:val="0"/>
                <w:sz w:val="24"/>
                <w:szCs w:val="24"/>
              </w:rPr>
            </w:pPr>
            <w:r>
              <w:rPr>
                <w:rFonts w:hint="eastAsia" w:hAnsi="宋体"/>
                <w:kern w:val="0"/>
                <w:sz w:val="24"/>
                <w:szCs w:val="24"/>
              </w:rPr>
              <w:t xml:space="preserve">                                            </w:t>
            </w:r>
          </w:p>
          <w:p w14:paraId="2710EDB0">
            <w:pPr>
              <w:widowControl/>
              <w:spacing w:line="360" w:lineRule="auto"/>
              <w:ind w:left="5054" w:leftChars="2178" w:hanging="480" w:hangingChars="200"/>
              <w:jc w:val="left"/>
              <w:outlineLvl w:val="0"/>
              <w:rPr>
                <w:rFonts w:hint="eastAsia" w:hAnsi="宋体"/>
                <w:spacing w:val="-2"/>
                <w:sz w:val="24"/>
                <w:szCs w:val="24"/>
              </w:rPr>
            </w:pPr>
            <w:r>
              <w:rPr>
                <w:rFonts w:hint="eastAsia" w:ascii="宋体" w:hAnsi="宋体" w:cs="宋体"/>
                <w:bCs/>
                <w:kern w:val="0"/>
                <w:sz w:val="24"/>
                <w:szCs w:val="24"/>
              </w:rPr>
              <w:t xml:space="preserve">新疆德元能源科技有限责任公司             </w:t>
            </w:r>
            <w:r>
              <w:rPr>
                <w:rFonts w:hint="eastAsia" w:hAnsi="宋体"/>
                <w:spacing w:val="-2"/>
                <w:sz w:val="24"/>
                <w:szCs w:val="24"/>
              </w:rPr>
              <w:t xml:space="preserve">                          </w:t>
            </w:r>
            <w:r>
              <w:rPr>
                <w:rFonts w:hint="eastAsia" w:hAnsi="宋体"/>
                <w:spacing w:val="-2"/>
                <w:sz w:val="24"/>
                <w:szCs w:val="24"/>
                <w:highlight w:val="none"/>
              </w:rPr>
              <w:t>202</w:t>
            </w:r>
            <w:r>
              <w:rPr>
                <w:rFonts w:hint="eastAsia" w:hAnsi="宋体"/>
                <w:spacing w:val="-2"/>
                <w:sz w:val="24"/>
                <w:szCs w:val="24"/>
                <w:highlight w:val="none"/>
                <w:lang w:val="en-US" w:eastAsia="zh-CN"/>
              </w:rPr>
              <w:t>4年9</w:t>
            </w:r>
            <w:r>
              <w:rPr>
                <w:rFonts w:hint="eastAsia" w:hAnsi="宋体"/>
                <w:spacing w:val="-2"/>
                <w:sz w:val="24"/>
                <w:szCs w:val="24"/>
                <w:highlight w:val="none"/>
              </w:rPr>
              <w:t>月</w:t>
            </w:r>
            <w:r>
              <w:rPr>
                <w:rFonts w:hint="eastAsia" w:hAnsi="宋体"/>
                <w:spacing w:val="-2"/>
                <w:sz w:val="24"/>
                <w:szCs w:val="24"/>
                <w:highlight w:val="none"/>
                <w:lang w:val="en-US" w:eastAsia="zh-CN"/>
              </w:rPr>
              <w:t>3</w:t>
            </w:r>
            <w:r>
              <w:rPr>
                <w:rFonts w:hint="eastAsia" w:hAnsi="宋体"/>
                <w:spacing w:val="-2"/>
                <w:sz w:val="24"/>
                <w:szCs w:val="24"/>
                <w:highlight w:val="none"/>
              </w:rPr>
              <w:t>日</w:t>
            </w:r>
          </w:p>
          <w:p w14:paraId="7BB62F4B">
            <w:pPr>
              <w:widowControl/>
              <w:spacing w:line="360" w:lineRule="auto"/>
              <w:ind w:left="4994" w:leftChars="2178" w:hanging="420" w:hangingChars="200"/>
              <w:jc w:val="left"/>
              <w:outlineLvl w:val="0"/>
              <w:rPr>
                <w:rFonts w:ascii="Times New Roman" w:hAnsi="Times New Roman"/>
                <w:shd w:val="clear" w:color="auto" w:fill="FFFFFF"/>
              </w:rPr>
            </w:pPr>
          </w:p>
          <w:p w14:paraId="22C991B2">
            <w:pPr>
              <w:widowControl/>
              <w:spacing w:line="360" w:lineRule="auto"/>
              <w:ind w:left="4994" w:leftChars="2178" w:hanging="420" w:hangingChars="200"/>
              <w:jc w:val="left"/>
              <w:outlineLvl w:val="0"/>
              <w:rPr>
                <w:rFonts w:ascii="Times New Roman" w:hAnsi="Times New Roman"/>
                <w:shd w:val="clear" w:color="auto" w:fill="FFFFFF"/>
              </w:rPr>
            </w:pPr>
          </w:p>
          <w:p w14:paraId="6814A181">
            <w:pPr>
              <w:widowControl/>
              <w:spacing w:line="360" w:lineRule="auto"/>
              <w:ind w:left="4994" w:leftChars="2178" w:hanging="420" w:hangingChars="200"/>
              <w:jc w:val="left"/>
              <w:outlineLvl w:val="0"/>
              <w:rPr>
                <w:rFonts w:ascii="Times New Roman" w:hAnsi="Times New Roman"/>
                <w:shd w:val="clear" w:color="auto" w:fill="FFFFFF"/>
              </w:rPr>
            </w:pPr>
          </w:p>
          <w:p w14:paraId="12F9E70B">
            <w:pPr>
              <w:widowControl/>
              <w:spacing w:line="360" w:lineRule="auto"/>
              <w:ind w:left="4994" w:leftChars="2178" w:hanging="420" w:hangingChars="200"/>
              <w:jc w:val="left"/>
              <w:outlineLvl w:val="0"/>
              <w:rPr>
                <w:rFonts w:ascii="Times New Roman" w:hAnsi="Times New Roman"/>
                <w:shd w:val="clear" w:color="auto" w:fill="FFFFFF"/>
              </w:rPr>
            </w:pPr>
          </w:p>
          <w:p w14:paraId="7C4B5636">
            <w:pPr>
              <w:widowControl/>
              <w:spacing w:line="360" w:lineRule="auto"/>
              <w:ind w:left="4994" w:leftChars="2178" w:hanging="420" w:hangingChars="200"/>
              <w:jc w:val="left"/>
              <w:outlineLvl w:val="0"/>
              <w:rPr>
                <w:rFonts w:ascii="Times New Roman" w:hAnsi="Times New Roman"/>
                <w:shd w:val="clear" w:color="auto" w:fill="FFFFFF"/>
              </w:rPr>
            </w:pPr>
          </w:p>
        </w:tc>
      </w:tr>
    </w:tbl>
    <w:p w14:paraId="55B9B340">
      <w:pPr>
        <w:pStyle w:val="11"/>
        <w:widowControl/>
        <w:spacing w:beforeAutospacing="0" w:afterAutospacing="0" w:line="480" w:lineRule="exact"/>
        <w:ind w:firstLine="480" w:firstLineChars="200"/>
        <w:jc w:val="both"/>
        <w:rPr>
          <w:rFonts w:ascii="Times New Roman" w:hAnsi="Times New Roman"/>
        </w:rPr>
      </w:pPr>
      <w:r>
        <w:rPr>
          <w:rFonts w:ascii="Times New Roman" w:hAnsi="Times New Roman"/>
          <w:lang w:bidi="ar"/>
        </w:rPr>
        <w:br w:type="page"/>
      </w:r>
      <w:r>
        <w:rPr>
          <w:rFonts w:ascii="Times New Roman" w:hAnsi="Times New Roman"/>
        </w:rPr>
        <w:t>（3）《办法》符合性：公示方式包括了网络平台和建设项目所在地公众易于接触的报纸，公示方式符合《办法》要求；且两种公示方式所公示的内容及征求意见期限均符合《办法》要求。</w:t>
      </w:r>
    </w:p>
    <w:p w14:paraId="1B1E0002">
      <w:pPr>
        <w:pStyle w:val="3"/>
        <w:widowControl/>
        <w:spacing w:before="312" w:after="120" w:line="560" w:lineRule="exact"/>
        <w:rPr>
          <w:rFonts w:ascii="Times New Roman" w:hAnsi="Times New Roman"/>
          <w:kern w:val="0"/>
        </w:rPr>
      </w:pPr>
      <w:bookmarkStart w:id="41" w:name="_Toc18102"/>
      <w:bookmarkStart w:id="42" w:name="_Toc24507_WPSOffice_Level2"/>
      <w:r>
        <w:rPr>
          <w:rFonts w:ascii="Times New Roman" w:hAnsi="Times New Roman"/>
          <w:kern w:val="0"/>
        </w:rPr>
        <w:t>3.2公示方式</w:t>
      </w:r>
      <w:bookmarkEnd w:id="41"/>
      <w:bookmarkEnd w:id="42"/>
    </w:p>
    <w:p w14:paraId="381433BF">
      <w:pPr>
        <w:pStyle w:val="4"/>
        <w:widowControl/>
        <w:spacing w:before="156"/>
        <w:rPr>
          <w:rFonts w:ascii="Times New Roman" w:hAnsi="Times New Roman"/>
        </w:rPr>
      </w:pPr>
      <w:bookmarkStart w:id="43" w:name="_Toc7520"/>
      <w:r>
        <w:rPr>
          <w:rFonts w:ascii="Times New Roman" w:hAnsi="Times New Roman"/>
        </w:rPr>
        <w:t>3.2.1网络</w:t>
      </w:r>
      <w:bookmarkEnd w:id="43"/>
    </w:p>
    <w:p w14:paraId="72624BA3">
      <w:pPr>
        <w:pStyle w:val="11"/>
        <w:widowControl/>
        <w:numPr>
          <w:ilvl w:val="0"/>
          <w:numId w:val="2"/>
        </w:numPr>
        <w:shd w:val="clear" w:color="auto" w:fill="FFFFFF"/>
        <w:spacing w:beforeAutospacing="0" w:afterAutospacing="0" w:line="480" w:lineRule="exact"/>
        <w:ind w:firstLine="480" w:firstLineChars="200"/>
        <w:jc w:val="left"/>
        <w:rPr>
          <w:rFonts w:ascii="Times New Roman" w:hAnsi="Times New Roman"/>
          <w:shd w:val="clear" w:color="auto" w:fill="FFFFFF"/>
        </w:rPr>
      </w:pPr>
      <w:r>
        <w:rPr>
          <w:rFonts w:ascii="Times New Roman" w:hAnsi="Times New Roman"/>
          <w:shd w:val="clear" w:color="auto" w:fill="FFFFFF"/>
        </w:rPr>
        <w:t>载体符合性分析：信息公开采取</w:t>
      </w:r>
      <w:r>
        <w:rPr>
          <w:rFonts w:hint="eastAsia" w:ascii="Times New Roman" w:hAnsi="Times New Roman"/>
          <w:shd w:val="clear" w:color="auto" w:fill="FFFFFF"/>
          <w:lang w:val="en-US" w:eastAsia="zh-CN"/>
        </w:rPr>
        <w:t>第二师铁门关市政务网</w:t>
      </w:r>
      <w:r>
        <w:rPr>
          <w:rFonts w:hint="eastAsia" w:ascii="Times New Roman" w:hAnsi="Times New Roman"/>
          <w:shd w:val="clear" w:color="auto" w:fill="FFFFFF"/>
        </w:rPr>
        <w:t>（</w:t>
      </w:r>
      <w:r>
        <w:rPr>
          <w:rStyle w:val="18"/>
          <w:rFonts w:hint="default" w:ascii="Times New Roman" w:hAnsi="Times New Roman" w:cs="Times New Roman"/>
          <w:bCs/>
          <w:color w:val="auto"/>
          <w:sz w:val="24"/>
          <w:szCs w:val="24"/>
          <w:highlight w:val="none"/>
        </w:rPr>
        <w:t>http://www.</w:t>
      </w:r>
      <w:r>
        <w:rPr>
          <w:rStyle w:val="18"/>
          <w:rFonts w:hint="eastAsia" w:ascii="Times New Roman" w:hAnsi="Times New Roman" w:cs="Times New Roman"/>
          <w:bCs/>
          <w:color w:val="auto"/>
          <w:sz w:val="24"/>
          <w:szCs w:val="24"/>
          <w:highlight w:val="none"/>
          <w:lang w:val="en-US" w:eastAsia="zh-CN"/>
        </w:rPr>
        <w:t>tmg</w:t>
      </w:r>
      <w:r>
        <w:rPr>
          <w:rStyle w:val="18"/>
          <w:rFonts w:hint="default" w:ascii="Times New Roman" w:hAnsi="Times New Roman" w:cs="Times New Roman"/>
          <w:bCs/>
          <w:color w:val="auto"/>
          <w:sz w:val="24"/>
          <w:szCs w:val="24"/>
          <w:highlight w:val="none"/>
        </w:rPr>
        <w:t>.gov.cn</w:t>
      </w:r>
      <w:r>
        <w:rPr>
          <w:rFonts w:hint="eastAsia" w:ascii="Times New Roman" w:hAnsi="Times New Roman"/>
          <w:shd w:val="clear" w:color="auto" w:fill="FFFFFF"/>
        </w:rPr>
        <w:t>）</w:t>
      </w:r>
      <w:r>
        <w:rPr>
          <w:rFonts w:ascii="Times New Roman" w:hAnsi="Times New Roman"/>
          <w:shd w:val="clear" w:color="auto" w:fill="FFFFFF"/>
        </w:rPr>
        <w:t>（属于《办法》中提到的“建设项目所在地公共媒体网站”）公示的方式，载体的选取符合《办法》相关要求。</w:t>
      </w:r>
    </w:p>
    <w:p w14:paraId="34FD4FD7">
      <w:pPr>
        <w:pStyle w:val="11"/>
        <w:widowControl/>
        <w:numPr>
          <w:ilvl w:val="0"/>
          <w:numId w:val="2"/>
        </w:numPr>
        <w:shd w:val="clear" w:color="auto" w:fill="FFFFFF"/>
        <w:spacing w:beforeAutospacing="0" w:afterAutospacing="0" w:line="480" w:lineRule="exact"/>
        <w:ind w:firstLine="480" w:firstLineChars="200"/>
        <w:rPr>
          <w:rFonts w:ascii="Times New Roman" w:hAnsi="Times New Roman"/>
          <w:highlight w:val="none"/>
          <w:shd w:val="clear" w:color="auto" w:fill="FFFFFF"/>
        </w:rPr>
      </w:pPr>
      <w:r>
        <w:rPr>
          <w:rFonts w:ascii="Times New Roman" w:hAnsi="Times New Roman"/>
          <w:shd w:val="clear" w:color="auto" w:fill="FFFFFF"/>
        </w:rPr>
        <w:t>网络公示时</w:t>
      </w:r>
      <w:r>
        <w:rPr>
          <w:rFonts w:ascii="Times New Roman" w:hAnsi="Times New Roman"/>
          <w:highlight w:val="none"/>
          <w:shd w:val="clear" w:color="auto" w:fill="FFFFFF"/>
        </w:rPr>
        <w:t>间：202</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年</w:t>
      </w:r>
      <w:r>
        <w:rPr>
          <w:rFonts w:hint="eastAsia" w:ascii="Times New Roman" w:hAnsi="Times New Roman"/>
          <w:highlight w:val="none"/>
          <w:shd w:val="clear" w:color="auto" w:fill="FFFFFF"/>
          <w:lang w:val="en-US" w:eastAsia="zh-CN"/>
        </w:rPr>
        <w:t>8</w:t>
      </w:r>
      <w:r>
        <w:rPr>
          <w:rFonts w:ascii="Times New Roman" w:hAnsi="Times New Roman"/>
          <w:highlight w:val="none"/>
          <w:shd w:val="clear" w:color="auto" w:fill="FFFFFF"/>
        </w:rPr>
        <w:t>月</w:t>
      </w:r>
      <w:r>
        <w:rPr>
          <w:rFonts w:hint="eastAsia" w:ascii="Times New Roman" w:hAnsi="Times New Roman"/>
          <w:highlight w:val="none"/>
          <w:shd w:val="clear" w:color="auto" w:fill="FFFFFF"/>
          <w:lang w:val="en-US" w:eastAsia="zh-CN"/>
        </w:rPr>
        <w:t>30</w:t>
      </w:r>
      <w:r>
        <w:rPr>
          <w:rFonts w:ascii="Times New Roman" w:hAnsi="Times New Roman"/>
          <w:highlight w:val="none"/>
          <w:shd w:val="clear" w:color="auto" w:fill="FFFFFF"/>
        </w:rPr>
        <w:t>日</w:t>
      </w:r>
    </w:p>
    <w:p w14:paraId="63686D60">
      <w:pPr>
        <w:pStyle w:val="11"/>
        <w:widowControl/>
        <w:numPr>
          <w:ilvl w:val="0"/>
          <w:numId w:val="2"/>
        </w:numPr>
        <w:shd w:val="clear" w:color="auto" w:fill="FFFFFF"/>
        <w:spacing w:beforeAutospacing="0" w:afterAutospacing="0" w:line="480" w:lineRule="exact"/>
        <w:ind w:firstLine="480" w:firstLineChars="200"/>
        <w:rPr>
          <w:rFonts w:ascii="Times New Roman" w:hAnsi="Times New Roman"/>
          <w:highlight w:val="none"/>
          <w:shd w:val="clear" w:color="auto" w:fill="FFFFFF"/>
        </w:rPr>
      </w:pPr>
      <w:r>
        <w:rPr>
          <w:rFonts w:ascii="Times New Roman" w:hAnsi="Times New Roman"/>
          <w:highlight w:val="none"/>
          <w:shd w:val="clear" w:color="auto" w:fill="FFFFFF"/>
        </w:rPr>
        <w:t>网络公示网址：</w:t>
      </w:r>
    </w:p>
    <w:p w14:paraId="08601BD9">
      <w:pPr>
        <w:pStyle w:val="11"/>
        <w:widowControl/>
        <w:shd w:val="clear" w:color="auto" w:fill="FFFFFF"/>
        <w:spacing w:beforeAutospacing="0" w:afterAutospacing="0" w:line="480" w:lineRule="exact"/>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HYPERLINK "http://www.tkx.gov.cn/tkxx/c106471/202404/bacaae1659564bf08c8337ed391d3186.shtml" </w:instrText>
      </w:r>
      <w:r>
        <w:rPr>
          <w:rFonts w:hint="default" w:ascii="Times New Roman" w:hAnsi="Times New Roman" w:cs="Times New Roman"/>
          <w:bCs/>
          <w:color w:val="auto"/>
          <w:sz w:val="24"/>
          <w:szCs w:val="24"/>
          <w:highlight w:val="none"/>
        </w:rPr>
        <w:fldChar w:fldCharType="separate"/>
      </w:r>
      <w:r>
        <w:rPr>
          <w:rStyle w:val="18"/>
          <w:rFonts w:hint="default" w:ascii="Times New Roman" w:hAnsi="Times New Roman" w:cs="Times New Roman"/>
          <w:bCs/>
          <w:color w:val="auto"/>
          <w:sz w:val="24"/>
          <w:szCs w:val="24"/>
          <w:highlight w:val="none"/>
        </w:rPr>
        <w:t>l</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t>https://www.tmg.gov.cn/gk/fdzdgknr/tzgg/186409.htm</w:t>
      </w:r>
    </w:p>
    <w:p w14:paraId="75C6DD56">
      <w:pPr>
        <w:pStyle w:val="11"/>
        <w:widowControl/>
        <w:shd w:val="clear" w:color="auto" w:fill="FFFFFF"/>
        <w:spacing w:beforeAutospacing="0" w:afterAutospacing="0" w:line="480" w:lineRule="exact"/>
        <w:ind w:firstLine="480" w:firstLineChars="200"/>
        <w:rPr>
          <w:rFonts w:ascii="Times New Roman" w:hAnsi="Times New Roman"/>
          <w:highlight w:val="none"/>
          <w:shd w:val="clear" w:color="auto" w:fill="FFFFFF"/>
        </w:rPr>
      </w:pPr>
      <w:r>
        <w:rPr>
          <w:rFonts w:ascii="Times New Roman" w:hAnsi="Times New Roman"/>
          <w:highlight w:val="none"/>
          <w:shd w:val="clear" w:color="auto" w:fill="FFFFFF"/>
        </w:rPr>
        <w:t>（4）网络公示截图：</w:t>
      </w:r>
    </w:p>
    <w:p w14:paraId="6E0EF669">
      <w:pPr>
        <w:pStyle w:val="11"/>
        <w:widowControl/>
        <w:shd w:val="clear" w:color="auto" w:fill="FFFFFF"/>
        <w:spacing w:beforeAutospacing="0" w:afterAutospacing="0" w:line="360" w:lineRule="auto"/>
        <w:jc w:val="center"/>
        <w:rPr>
          <w:rFonts w:ascii="Times New Roman" w:hAnsi="Times New Roman"/>
          <w:shd w:val="clear" w:color="auto" w:fill="FFFFFF"/>
        </w:rPr>
      </w:pPr>
      <w:r>
        <w:drawing>
          <wp:inline distT="0" distB="0" distL="114300" distR="114300">
            <wp:extent cx="5273040" cy="6482715"/>
            <wp:effectExtent l="0" t="0" r="381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3040" cy="6482715"/>
                    </a:xfrm>
                    <a:prstGeom prst="rect">
                      <a:avLst/>
                    </a:prstGeom>
                    <a:noFill/>
                    <a:ln>
                      <a:noFill/>
                    </a:ln>
                  </pic:spPr>
                </pic:pic>
              </a:graphicData>
            </a:graphic>
          </wp:inline>
        </w:drawing>
      </w:r>
    </w:p>
    <w:p w14:paraId="08557253">
      <w:pPr>
        <w:pStyle w:val="4"/>
        <w:widowControl/>
        <w:spacing w:before="156"/>
        <w:rPr>
          <w:rFonts w:ascii="Times New Roman" w:hAnsi="Times New Roman"/>
        </w:rPr>
      </w:pPr>
      <w:bookmarkStart w:id="44" w:name="_Toc13842"/>
      <w:r>
        <w:rPr>
          <w:rFonts w:ascii="Times New Roman" w:hAnsi="Times New Roman"/>
        </w:rPr>
        <w:t>3.2.2报纸</w:t>
      </w:r>
      <w:bookmarkEnd w:id="44"/>
    </w:p>
    <w:p w14:paraId="6764BFB1">
      <w:pPr>
        <w:pStyle w:val="11"/>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（1）载体符合性分析：信息公开采取</w:t>
      </w:r>
      <w:r>
        <w:rPr>
          <w:rFonts w:hint="eastAsia" w:ascii="Times New Roman" w:hAnsi="Times New Roman"/>
          <w:shd w:val="clear" w:color="auto" w:fill="FFFFFF"/>
          <w:lang w:val="en-US" w:eastAsia="zh-CN"/>
        </w:rPr>
        <w:t>新疆法制报</w:t>
      </w:r>
      <w:r>
        <w:rPr>
          <w:rFonts w:ascii="Times New Roman" w:hAnsi="Times New Roman"/>
          <w:shd w:val="clear" w:color="auto" w:fill="FFFFFF"/>
        </w:rPr>
        <w:t>（属于《办法》中提到的“建设项目所在地公众易于接触的报纸”）公示的方式，载体的选取符合《办法》相关要求。</w:t>
      </w:r>
    </w:p>
    <w:p w14:paraId="20DA9F78">
      <w:pPr>
        <w:pStyle w:val="11"/>
        <w:widowControl/>
        <w:shd w:val="clear" w:color="auto" w:fill="FFFFFF"/>
        <w:spacing w:beforeAutospacing="0" w:afterAutospacing="0" w:line="480" w:lineRule="exact"/>
        <w:ind w:firstLine="480" w:firstLineChars="200"/>
        <w:rPr>
          <w:rFonts w:hint="default" w:ascii="Times New Roman" w:hAnsi="Times New Roman" w:eastAsia="宋体"/>
          <w:shd w:val="clear" w:color="auto" w:fill="FFFFFF"/>
          <w:lang w:val="en-US" w:eastAsia="zh-CN"/>
        </w:rPr>
      </w:pPr>
      <w:r>
        <w:rPr>
          <w:rFonts w:ascii="Times New Roman" w:hAnsi="Times New Roman"/>
          <w:shd w:val="clear" w:color="auto" w:fill="FFFFFF"/>
        </w:rPr>
        <w:t>（2）报纸名称：</w:t>
      </w:r>
      <w:r>
        <w:rPr>
          <w:rFonts w:hint="eastAsia" w:ascii="Times New Roman" w:hAnsi="Times New Roman"/>
          <w:shd w:val="clear" w:color="auto" w:fill="FFFFFF"/>
          <w:lang w:val="en-US" w:eastAsia="zh-CN"/>
        </w:rPr>
        <w:t>新疆法制报</w:t>
      </w:r>
    </w:p>
    <w:p w14:paraId="75152C0F">
      <w:pPr>
        <w:pStyle w:val="11"/>
        <w:widowControl/>
        <w:shd w:val="clear" w:color="auto" w:fill="FFFFFF"/>
        <w:spacing w:beforeAutospacing="0" w:afterAutospacing="0" w:line="480" w:lineRule="exact"/>
        <w:ind w:left="477" w:leftChars="227"/>
        <w:rPr>
          <w:rFonts w:ascii="Times New Roman" w:hAnsi="Times New Roman"/>
          <w:shd w:val="clear" w:color="auto" w:fill="FFFFFF"/>
        </w:rPr>
      </w:pPr>
      <w:r>
        <w:rPr>
          <w:rFonts w:ascii="Times New Roman" w:hAnsi="Times New Roman"/>
          <w:shd w:val="clear" w:color="auto" w:fill="FFFFFF"/>
        </w:rPr>
        <w:t>（3）报纸公示日期</w:t>
      </w:r>
      <w:r>
        <w:rPr>
          <w:rFonts w:ascii="Times New Roman" w:hAnsi="Times New Roman"/>
          <w:highlight w:val="none"/>
          <w:shd w:val="clear" w:color="auto" w:fill="FFFFFF"/>
        </w:rPr>
        <w:t>：202</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年</w:t>
      </w:r>
      <w:r>
        <w:rPr>
          <w:rFonts w:hint="eastAsia" w:ascii="Times New Roman" w:hAnsi="Times New Roman"/>
          <w:highlight w:val="none"/>
          <w:shd w:val="clear" w:color="auto" w:fill="FFFFFF"/>
          <w:lang w:val="en-US" w:eastAsia="zh-CN"/>
        </w:rPr>
        <w:t>9</w:t>
      </w:r>
      <w:r>
        <w:rPr>
          <w:rFonts w:ascii="Times New Roman" w:hAnsi="Times New Roman"/>
          <w:highlight w:val="none"/>
          <w:shd w:val="clear" w:color="auto" w:fill="FFFFFF"/>
        </w:rPr>
        <w:t>月</w:t>
      </w:r>
      <w:r>
        <w:rPr>
          <w:rFonts w:hint="eastAsia" w:ascii="Times New Roman" w:hAnsi="Times New Roman"/>
          <w:highlight w:val="none"/>
          <w:shd w:val="clear" w:color="auto" w:fill="FFFFFF"/>
          <w:lang w:val="en-US" w:eastAsia="zh-CN"/>
        </w:rPr>
        <w:t>3</w:t>
      </w:r>
      <w:r>
        <w:rPr>
          <w:rFonts w:ascii="Times New Roman" w:hAnsi="Times New Roman"/>
          <w:highlight w:val="none"/>
          <w:shd w:val="clear" w:color="auto" w:fill="FFFFFF"/>
        </w:rPr>
        <w:t>日、202</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年</w:t>
      </w:r>
      <w:r>
        <w:rPr>
          <w:rFonts w:hint="eastAsia" w:ascii="Times New Roman" w:hAnsi="Times New Roman"/>
          <w:highlight w:val="none"/>
          <w:shd w:val="clear" w:color="auto" w:fill="FFFFFF"/>
          <w:lang w:val="en-US" w:eastAsia="zh-CN"/>
        </w:rPr>
        <w:t>9</w:t>
      </w:r>
      <w:r>
        <w:rPr>
          <w:rFonts w:ascii="Times New Roman" w:hAnsi="Times New Roman"/>
          <w:highlight w:val="none"/>
          <w:shd w:val="clear" w:color="auto" w:fill="FFFFFF"/>
        </w:rPr>
        <w:t>月</w:t>
      </w:r>
      <w:r>
        <w:rPr>
          <w:rFonts w:hint="eastAsia" w:ascii="Times New Roman" w:hAnsi="Times New Roman"/>
          <w:highlight w:val="none"/>
          <w:shd w:val="clear" w:color="auto" w:fill="FFFFFF"/>
          <w:lang w:val="en-US" w:eastAsia="zh-CN"/>
        </w:rPr>
        <w:t>4</w:t>
      </w:r>
      <w:r>
        <w:rPr>
          <w:rFonts w:ascii="Times New Roman" w:hAnsi="Times New Roman"/>
          <w:highlight w:val="none"/>
          <w:shd w:val="clear" w:color="auto" w:fill="FFFFFF"/>
        </w:rPr>
        <w:t>日</w:t>
      </w:r>
    </w:p>
    <w:p w14:paraId="2DBCD4C6">
      <w:pPr>
        <w:pStyle w:val="11"/>
        <w:widowControl/>
        <w:shd w:val="clear" w:color="auto" w:fill="FFFFFF"/>
        <w:spacing w:beforeAutospacing="0" w:afterAutospacing="0" w:line="480" w:lineRule="exact"/>
        <w:ind w:left="477" w:leftChars="227"/>
        <w:rPr>
          <w:rFonts w:ascii="Times New Roman" w:hAnsi="Times New Roman"/>
          <w:shd w:val="clear" w:color="auto" w:fill="FFFFFF"/>
        </w:rPr>
      </w:pPr>
      <w:r>
        <w:rPr>
          <w:rFonts w:ascii="Times New Roman" w:hAnsi="Times New Roman"/>
          <w:shd w:val="clear" w:color="auto" w:fill="FFFFFF"/>
        </w:rPr>
        <w:t>（</w:t>
      </w:r>
      <w:r>
        <w:rPr>
          <w:rFonts w:ascii="Times New Roman" w:hAnsi="Times New Roman"/>
          <w:highlight w:val="none"/>
          <w:shd w:val="clear" w:color="auto" w:fill="FFFFFF"/>
        </w:rPr>
        <w:t>4）报纸公示照片：</w:t>
      </w:r>
    </w:p>
    <w:p w14:paraId="6CE6089C">
      <w:pPr>
        <w:pStyle w:val="11"/>
        <w:keepNext w:val="0"/>
        <w:keepLines w:val="0"/>
        <w:widowControl/>
        <w:suppressLineNumbers w:val="0"/>
        <w:rPr>
          <w:rFonts w:ascii="Times New Roman" w:hAnsi="Times New Roman"/>
          <w:shd w:val="clear" w:color="auto" w:fill="FFFFFF"/>
        </w:rPr>
      </w:pPr>
      <w:r>
        <w:rPr>
          <w:sz w:val="24"/>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3542030</wp:posOffset>
                </wp:positionV>
                <wp:extent cx="3171825" cy="2667635"/>
                <wp:effectExtent l="835660" t="13970" r="31115" b="23495"/>
                <wp:wrapNone/>
                <wp:docPr id="5" name="矩形标注 5"/>
                <wp:cNvGraphicFramePr/>
                <a:graphic xmlns:a="http://schemas.openxmlformats.org/drawingml/2006/main">
                  <a:graphicData uri="http://schemas.microsoft.com/office/word/2010/wordprocessingShape">
                    <wps:wsp>
                      <wps:cNvSpPr/>
                      <wps:spPr>
                        <a:xfrm>
                          <a:off x="1916430" y="3904615"/>
                          <a:ext cx="3171825" cy="2667635"/>
                        </a:xfrm>
                        <a:prstGeom prst="wedgeRectCallout">
                          <a:avLst>
                            <a:gd name="adj1" fmla="val -74884"/>
                            <a:gd name="adj2" fmla="val 46786"/>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461C6B4">
                            <w:pPr>
                              <w:jc w:val="center"/>
                              <w:rPr>
                                <w:color w:val="0000FF"/>
                              </w:rPr>
                            </w:pPr>
                            <w:r>
                              <w:drawing>
                                <wp:inline distT="0" distB="0" distL="114300" distR="114300">
                                  <wp:extent cx="2967990" cy="2368550"/>
                                  <wp:effectExtent l="0" t="0" r="381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2967990" cy="2368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2.4pt;margin-top:278.9pt;height:210.05pt;width:249.75pt;z-index:251664384;v-text-anchor:middle;mso-width-relative:page;mso-height-relative:page;" filled="f" stroked="t" coordsize="21600,21600" o:gfxdata="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jrp3O3QAAAAsBAAAPAAAAAAAA&#10;AAEAIAAAACIAAABkcnMvZG93bnJldi54bWxQSwECFAAUAAAACACHTuJAc8E5prgCAABHBQAADgAA&#10;AAAAAAABACAAAAAsAQAAZHJzL2Uyb0RvYy54bWxQSwUGAAAAAAYABgBZAQAAVgYAAAAA&#10;" adj="-5375,20906">
                <v:fill on="f" focussize="0,0"/>
                <v:stroke weight="2.25pt" color="#FF0000 [2404]" miterlimit="8" joinstyle="miter"/>
                <v:imagedata o:title=""/>
                <o:lock v:ext="edit" aspectratio="f"/>
                <v:textbox>
                  <w:txbxContent>
                    <w:p w14:paraId="6461C6B4">
                      <w:pPr>
                        <w:jc w:val="center"/>
                        <w:rPr>
                          <w:color w:val="0000FF"/>
                        </w:rPr>
                      </w:pPr>
                      <w:r>
                        <w:drawing>
                          <wp:inline distT="0" distB="0" distL="114300" distR="114300">
                            <wp:extent cx="2967990" cy="2368550"/>
                            <wp:effectExtent l="0" t="0" r="381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2967990" cy="2368550"/>
                                    </a:xfrm>
                                    <a:prstGeom prst="rect">
                                      <a:avLst/>
                                    </a:prstGeom>
                                    <a:noFill/>
                                    <a:ln>
                                      <a:noFill/>
                                    </a:ln>
                                  </pic:spPr>
                                </pic:pic>
                              </a:graphicData>
                            </a:graphic>
                          </wp:inline>
                        </w:drawing>
                      </w:r>
                    </w:p>
                  </w:txbxContent>
                </v:textbox>
              </v:shape>
            </w:pict>
          </mc:Fallback>
        </mc:AlternateContent>
      </w:r>
      <w:r>
        <w:rPr>
          <w:sz w:val="24"/>
        </w:rPr>
        <w:drawing>
          <wp:inline distT="0" distB="0" distL="114300" distR="114300">
            <wp:extent cx="6957695" cy="5218430"/>
            <wp:effectExtent l="0" t="0" r="1270" b="14605"/>
            <wp:docPr id="1" name="图片 1" descr="903aa71e1bc111b2587153d56783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03aa71e1bc111b2587153d567836cd"/>
                    <pic:cNvPicPr>
                      <a:picLocks noChangeAspect="1"/>
                    </pic:cNvPicPr>
                  </pic:nvPicPr>
                  <pic:blipFill>
                    <a:blip r:embed="rId9"/>
                    <a:stretch>
                      <a:fillRect/>
                    </a:stretch>
                  </pic:blipFill>
                  <pic:spPr>
                    <a:xfrm rot="5400000">
                      <a:off x="0" y="0"/>
                      <a:ext cx="6957695" cy="5218430"/>
                    </a:xfrm>
                    <a:prstGeom prst="rect">
                      <a:avLst/>
                    </a:prstGeom>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36195</wp:posOffset>
                </wp:positionH>
                <wp:positionV relativeFrom="paragraph">
                  <wp:posOffset>5474970</wp:posOffset>
                </wp:positionV>
                <wp:extent cx="657225" cy="1522730"/>
                <wp:effectExtent l="12700" t="12700" r="15875" b="26670"/>
                <wp:wrapNone/>
                <wp:docPr id="12" name="矩形 12"/>
                <wp:cNvGraphicFramePr/>
                <a:graphic xmlns:a="http://schemas.openxmlformats.org/drawingml/2006/main">
                  <a:graphicData uri="http://schemas.microsoft.com/office/word/2010/wordprocessingShape">
                    <wps:wsp>
                      <wps:cNvSpPr/>
                      <wps:spPr>
                        <a:xfrm>
                          <a:off x="0" y="0"/>
                          <a:ext cx="657225" cy="152273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431.1pt;height:119.9pt;width:51.75pt;z-index:251662336;v-text-anchor:middle;mso-width-relative:page;mso-height-relative:page;" filled="f" stroked="t" coordsize="21600,21600" o:gfxdata="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UyW52AAAAAoBAAAPAAAAAAAAAAEAIAAAACIAAABkcnMvZG93bnJldi54&#10;bWxQSwECFAAUAAAACACHTuJAj7yoyGwCAADNBAAADgAAAAAAAAABACAAAAAnAQAAZHJzL2Uyb0Rv&#10;Yy54bWxQSwUGAAAAAAYABgBZAQAABQYAAAAA&#10;">
                <v:fill on="f" focussize="0,0"/>
                <v:stroke weight="2pt" color="#FF0000 [3204]" miterlimit="8" joinstyle="miter"/>
                <v:imagedata o:title=""/>
                <o:lock v:ext="edit" aspectratio="f"/>
              </v:rect>
            </w:pict>
          </mc:Fallback>
        </mc:AlternateContent>
      </w:r>
    </w:p>
    <w:p w14:paraId="03F75D30">
      <w:pPr>
        <w:pStyle w:val="11"/>
        <w:widowControl/>
        <w:shd w:val="clear" w:color="auto" w:fill="FFFFFF"/>
        <w:spacing w:beforeAutospacing="0" w:afterAutospacing="0"/>
        <w:jc w:val="center"/>
        <w:rPr>
          <w:rFonts w:ascii="Times New Roman" w:hAnsi="Times New Roman"/>
          <w:shd w:val="clear" w:color="auto" w:fill="FFFFFF"/>
        </w:rPr>
      </w:pPr>
    </w:p>
    <w:p w14:paraId="56FFEAA3">
      <w:pPr>
        <w:pStyle w:val="11"/>
        <w:widowControl/>
        <w:shd w:val="clear" w:color="auto" w:fill="FFFFFF"/>
        <w:spacing w:beforeAutospacing="0" w:afterAutospacing="0"/>
        <w:jc w:val="center"/>
        <w:rPr>
          <w:rFonts w:ascii="Times New Roman" w:hAnsi="Times New Roman"/>
          <w:shd w:val="clear" w:color="auto" w:fill="FFFFFF"/>
        </w:rPr>
      </w:pPr>
    </w:p>
    <w:p w14:paraId="60516A5E">
      <w:pPr>
        <w:pStyle w:val="11"/>
        <w:widowControl/>
        <w:shd w:val="clear" w:color="auto" w:fill="FFFFFF"/>
        <w:spacing w:beforeAutospacing="0" w:afterAutospacing="0"/>
        <w:jc w:val="center"/>
        <w:rPr>
          <w:rFonts w:ascii="Times New Roman" w:hAnsi="Times New Roman"/>
          <w:shd w:val="clear" w:color="auto" w:fill="FFFFFF"/>
        </w:rPr>
      </w:pPr>
    </w:p>
    <w:p w14:paraId="499B8FA4">
      <w:pPr>
        <w:pStyle w:val="11"/>
        <w:widowControl/>
        <w:shd w:val="clear" w:color="auto" w:fill="FFFFFF"/>
        <w:spacing w:beforeAutospacing="0" w:afterAutospacing="0"/>
        <w:jc w:val="center"/>
        <w:rPr>
          <w:rFonts w:ascii="Times New Roman" w:hAnsi="Times New Roman"/>
          <w:shd w:val="clear" w:color="auto" w:fill="FFFFFF"/>
        </w:rPr>
      </w:pPr>
    </w:p>
    <w:p w14:paraId="64551078">
      <w:pPr>
        <w:pStyle w:val="11"/>
        <w:keepNext w:val="0"/>
        <w:keepLines w:val="0"/>
        <w:widowControl/>
        <w:suppressLineNumbers w:val="0"/>
      </w:pPr>
      <w:r>
        <w:rPr>
          <w:sz w:val="24"/>
        </w:rPr>
        <mc:AlternateContent>
          <mc:Choice Requires="wps">
            <w:drawing>
              <wp:anchor distT="0" distB="0" distL="114300" distR="114300" simplePos="0" relativeHeight="251665408" behindDoc="0" locked="0" layoutInCell="1" allowOverlap="1">
                <wp:simplePos x="0" y="0"/>
                <wp:positionH relativeFrom="column">
                  <wp:posOffset>1615440</wp:posOffset>
                </wp:positionH>
                <wp:positionV relativeFrom="paragraph">
                  <wp:posOffset>3484880</wp:posOffset>
                </wp:positionV>
                <wp:extent cx="3171825" cy="2667635"/>
                <wp:effectExtent l="835660" t="13970" r="31115" b="23495"/>
                <wp:wrapNone/>
                <wp:docPr id="11" name="矩形标注 11"/>
                <wp:cNvGraphicFramePr/>
                <a:graphic xmlns:a="http://schemas.openxmlformats.org/drawingml/2006/main">
                  <a:graphicData uri="http://schemas.microsoft.com/office/word/2010/wordprocessingShape">
                    <wps:wsp>
                      <wps:cNvSpPr/>
                      <wps:spPr>
                        <a:xfrm>
                          <a:off x="0" y="0"/>
                          <a:ext cx="3171825" cy="2667635"/>
                        </a:xfrm>
                        <a:prstGeom prst="wedgeRectCallout">
                          <a:avLst>
                            <a:gd name="adj1" fmla="val -74884"/>
                            <a:gd name="adj2" fmla="val 46786"/>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5B3DF78">
                            <w:pPr>
                              <w:jc w:val="center"/>
                              <w:rPr>
                                <w:color w:val="0000FF"/>
                              </w:rPr>
                            </w:pPr>
                            <w:r>
                              <w:drawing>
                                <wp:inline distT="0" distB="0" distL="114300" distR="114300">
                                  <wp:extent cx="2960370" cy="2424430"/>
                                  <wp:effectExtent l="0" t="0" r="11430" b="139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2960370" cy="2424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7.2pt;margin-top:274.4pt;height:210.05pt;width:249.75pt;z-index:251665408;v-text-anchor:middle;mso-width-relative:page;mso-height-relative:page;" filled="f" stroked="t" coordsize="21600,21600" o:gfxdata="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KP94lPdAAAACwEAAA8AAAAAAAAAAQAgAAAAIgAAAGRy&#10;cy9kb3ducmV2LnhtbFBLAQIUABQAAAAIAIdO4kB5xag+qwIAAD0FAAAOAAAAAAAAAAEAIAAAACwB&#10;AABkcnMvZTJvRG9jLnhtbFBLBQYAAAAABgAGAFkBAABJBgAAAAA=&#10;" adj="-5375,20906">
                <v:fill on="f" focussize="0,0"/>
                <v:stroke weight="2.25pt" color="#FF0000 [2404]" miterlimit="8" joinstyle="miter"/>
                <v:imagedata o:title=""/>
                <o:lock v:ext="edit" aspectratio="f"/>
                <v:textbox>
                  <w:txbxContent>
                    <w:p w14:paraId="15B3DF78">
                      <w:pPr>
                        <w:jc w:val="center"/>
                        <w:rPr>
                          <w:color w:val="0000FF"/>
                        </w:rPr>
                      </w:pPr>
                      <w:r>
                        <w:drawing>
                          <wp:inline distT="0" distB="0" distL="114300" distR="114300">
                            <wp:extent cx="2960370" cy="2424430"/>
                            <wp:effectExtent l="0" t="0" r="11430" b="139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2960370" cy="2424430"/>
                                    </a:xfrm>
                                    <a:prstGeom prst="rect">
                                      <a:avLst/>
                                    </a:prstGeom>
                                    <a:noFill/>
                                    <a:ln>
                                      <a:noFill/>
                                    </a:ln>
                                  </pic:spPr>
                                </pic:pic>
                              </a:graphicData>
                            </a:graphic>
                          </wp:inline>
                        </w:drawing>
                      </w:r>
                    </w:p>
                  </w:txbxContent>
                </v:textbox>
              </v:shape>
            </w:pict>
          </mc:Fallback>
        </mc:AlternateContent>
      </w:r>
      <w:r>
        <w:rPr>
          <w:sz w:val="24"/>
        </w:rPr>
        <w:drawing>
          <wp:inline distT="0" distB="0" distL="114300" distR="114300">
            <wp:extent cx="6959600" cy="5219700"/>
            <wp:effectExtent l="0" t="0" r="0" b="12700"/>
            <wp:docPr id="8" name="图片 8" descr="fafa737ff78ebe541f782f54fbee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fa737ff78ebe541f782f54fbee9d5"/>
                    <pic:cNvPicPr>
                      <a:picLocks noChangeAspect="1"/>
                    </pic:cNvPicPr>
                  </pic:nvPicPr>
                  <pic:blipFill>
                    <a:blip r:embed="rId11"/>
                    <a:stretch>
                      <a:fillRect/>
                    </a:stretch>
                  </pic:blipFill>
                  <pic:spPr>
                    <a:xfrm rot="5400000">
                      <a:off x="0" y="0"/>
                      <a:ext cx="6959600" cy="5219700"/>
                    </a:xfrm>
                    <a:prstGeom prst="rect">
                      <a:avLst/>
                    </a:prstGeom>
                  </pic:spPr>
                </pic:pic>
              </a:graphicData>
            </a:graphic>
          </wp:inline>
        </w:drawing>
      </w:r>
      <w:r>
        <w:rPr>
          <w:sz w:val="24"/>
        </w:rPr>
        <mc:AlternateContent>
          <mc:Choice Requires="wps">
            <w:drawing>
              <wp:anchor distT="0" distB="0" distL="114300" distR="114300" simplePos="0" relativeHeight="251663360" behindDoc="0" locked="0" layoutInCell="1" allowOverlap="1">
                <wp:simplePos x="0" y="0"/>
                <wp:positionH relativeFrom="column">
                  <wp:posOffset>177165</wp:posOffset>
                </wp:positionH>
                <wp:positionV relativeFrom="paragraph">
                  <wp:posOffset>5323840</wp:posOffset>
                </wp:positionV>
                <wp:extent cx="602615" cy="1430020"/>
                <wp:effectExtent l="12700" t="12700" r="13335" b="24130"/>
                <wp:wrapNone/>
                <wp:docPr id="17" name="矩形 17"/>
                <wp:cNvGraphicFramePr/>
                <a:graphic xmlns:a="http://schemas.openxmlformats.org/drawingml/2006/main">
                  <a:graphicData uri="http://schemas.microsoft.com/office/word/2010/wordprocessingShape">
                    <wps:wsp>
                      <wps:cNvSpPr/>
                      <wps:spPr>
                        <a:xfrm>
                          <a:off x="4949190" y="5923915"/>
                          <a:ext cx="602615" cy="14300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5pt;margin-top:419.2pt;height:112.6pt;width:47.45pt;z-index:251663360;v-text-anchor:middle;mso-width-relative:page;mso-height-relative:page;" filled="f" stroked="t" coordsize="21600,21600" o:gfxdata="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fPXZ0dkAAAALAQAADwAAAAAAAAABACAAAAAi&#10;AAAAZHJzL2Rvd25yZXYueG1sUEsBAhQAFAAAAAgAh07iQNXZXK97AgAA2QQAAA4AAAAAAAAAAQAg&#10;AAAAKAEAAGRycy9lMm9Eb2MueG1sUEsFBgAAAAAGAAYAWQEAABUGAAAAAA==&#10;">
                <v:fill on="f" focussize="0,0"/>
                <v:stroke weight="2pt" color="#FF0000 [3204]" miterlimit="8" joinstyle="miter"/>
                <v:imagedata o:title=""/>
                <o:lock v:ext="edit" aspectratio="f"/>
              </v:rect>
            </w:pict>
          </mc:Fallback>
        </mc:AlternateContent>
      </w:r>
    </w:p>
    <w:p w14:paraId="31055B41">
      <w:pPr>
        <w:pStyle w:val="11"/>
        <w:widowControl/>
        <w:shd w:val="clear" w:color="auto" w:fill="FFFFFF"/>
        <w:spacing w:beforeAutospacing="0" w:afterAutospacing="0"/>
        <w:jc w:val="center"/>
        <w:rPr>
          <w:rFonts w:ascii="Times New Roman" w:hAnsi="Times New Roman"/>
          <w:shd w:val="clear" w:color="auto" w:fill="FFFFFF"/>
        </w:rPr>
      </w:pPr>
      <w:r>
        <w:rPr>
          <w:sz w:val="24"/>
        </w:rPr>
        <mc:AlternateContent>
          <mc:Choice Requires="wps">
            <w:drawing>
              <wp:anchor distT="0" distB="0" distL="114300" distR="114300" simplePos="0" relativeHeight="251661312" behindDoc="0" locked="0" layoutInCell="1" allowOverlap="1">
                <wp:simplePos x="0" y="0"/>
                <wp:positionH relativeFrom="column">
                  <wp:posOffset>38735</wp:posOffset>
                </wp:positionH>
                <wp:positionV relativeFrom="paragraph">
                  <wp:posOffset>6656705</wp:posOffset>
                </wp:positionV>
                <wp:extent cx="3408045" cy="857250"/>
                <wp:effectExtent l="12700" t="12700" r="27305" b="25400"/>
                <wp:wrapNone/>
                <wp:docPr id="9" name="矩形 9"/>
                <wp:cNvGraphicFramePr/>
                <a:graphic xmlns:a="http://schemas.openxmlformats.org/drawingml/2006/main">
                  <a:graphicData uri="http://schemas.microsoft.com/office/word/2010/wordprocessingShape">
                    <wps:wsp>
                      <wps:cNvSpPr/>
                      <wps:spPr>
                        <a:xfrm>
                          <a:off x="1181735" y="7571105"/>
                          <a:ext cx="3408045" cy="8572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524.15pt;height:67.5pt;width:268.35pt;z-index:251661312;v-text-anchor:middle;mso-width-relative:page;mso-height-relative:page;" filled="f" stroked="t" coordsize="21600,21600" o:gfxdata="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&#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EasNdkAAAALAQAADwAAAAAAAAABACAAAAAiAAAA&#10;ZHJzL2Rvd25yZXYueG1sUEsBAhQAFAAAAAgAh07iQEUNgHR4AgAA1wQAAA4AAAAAAAAAAQAgAAAA&#10;KAEAAGRycy9lMm9Eb2MueG1sUEsFBgAAAAAGAAYAWQEAABIGAAAAAA==&#10;">
                <v:fill on="f" focussize="0,0"/>
                <v:stroke weight="2pt" color="#FF0000 [3204]" miterlimit="8" joinstyle="miter"/>
                <v:imagedata o:title=""/>
                <o:lock v:ext="edit" aspectratio="f"/>
              </v:rect>
            </w:pict>
          </mc:Fallback>
        </mc:AlternateContent>
      </w:r>
    </w:p>
    <w:p w14:paraId="68BCFCBD">
      <w:pPr>
        <w:pStyle w:val="11"/>
        <w:widowControl/>
        <w:shd w:val="clear" w:color="auto" w:fill="FFFFFF"/>
        <w:spacing w:beforeAutospacing="0" w:afterAutospacing="0"/>
        <w:jc w:val="center"/>
        <w:rPr>
          <w:rFonts w:ascii="Times New Roman" w:hAnsi="Times New Roman"/>
          <w:shd w:val="clear" w:color="auto" w:fill="FFFFFF"/>
        </w:rPr>
      </w:pPr>
    </w:p>
    <w:p w14:paraId="483F3C9E">
      <w:pPr>
        <w:pStyle w:val="11"/>
        <w:widowControl/>
        <w:shd w:val="clear" w:color="auto" w:fill="FFFFFF"/>
        <w:spacing w:beforeAutospacing="0" w:afterAutospacing="0"/>
        <w:jc w:val="center"/>
        <w:rPr>
          <w:rFonts w:ascii="Times New Roman" w:hAnsi="Times New Roman"/>
          <w:shd w:val="clear" w:color="auto" w:fill="FFFFFF"/>
        </w:rPr>
      </w:pPr>
    </w:p>
    <w:p w14:paraId="58B83662">
      <w:pPr>
        <w:pStyle w:val="11"/>
        <w:widowControl/>
        <w:shd w:val="clear" w:color="auto" w:fill="FFFFFF"/>
        <w:spacing w:beforeAutospacing="0" w:afterAutospacing="0"/>
        <w:jc w:val="center"/>
        <w:rPr>
          <w:rFonts w:ascii="Times New Roman" w:hAnsi="Times New Roman"/>
          <w:shd w:val="clear" w:color="auto" w:fill="FFFFFF"/>
        </w:rPr>
      </w:pPr>
    </w:p>
    <w:p w14:paraId="0C0DB713">
      <w:pPr>
        <w:pStyle w:val="11"/>
        <w:widowControl/>
        <w:shd w:val="clear" w:color="auto" w:fill="FFFFFF"/>
        <w:spacing w:beforeAutospacing="0" w:afterAutospacing="0"/>
        <w:jc w:val="center"/>
        <w:rPr>
          <w:rFonts w:ascii="Times New Roman" w:hAnsi="Times New Roman"/>
          <w:shd w:val="clear" w:color="auto" w:fill="FFFFFF"/>
        </w:rPr>
      </w:pPr>
    </w:p>
    <w:p w14:paraId="52ED96CA">
      <w:pPr>
        <w:pStyle w:val="11"/>
        <w:widowControl/>
        <w:shd w:val="clear" w:color="auto" w:fill="FFFFFF"/>
        <w:spacing w:beforeAutospacing="0" w:afterAutospacing="0"/>
        <w:rPr>
          <w:rFonts w:ascii="Times New Roman" w:hAnsi="Times New Roman"/>
          <w:shd w:val="clear" w:color="auto" w:fill="FFFFFF"/>
        </w:rPr>
      </w:pPr>
    </w:p>
    <w:p w14:paraId="1C4E33B0">
      <w:pPr>
        <w:pStyle w:val="4"/>
        <w:rPr>
          <w:rFonts w:ascii="Times New Roman" w:hAnsi="Times New Roman"/>
        </w:rPr>
      </w:pPr>
      <w:bookmarkStart w:id="45" w:name="_Toc23828"/>
      <w:r>
        <w:rPr>
          <w:rFonts w:ascii="Times New Roman" w:hAnsi="Times New Roman"/>
        </w:rPr>
        <w:t>3.2.3其他</w:t>
      </w:r>
      <w:bookmarkEnd w:id="45"/>
    </w:p>
    <w:p w14:paraId="3B9904C5">
      <w:pPr>
        <w:pStyle w:val="12"/>
        <w:widowControl/>
        <w:spacing w:line="480" w:lineRule="exact"/>
        <w:ind w:firstLine="480"/>
        <w:rPr>
          <w:rFonts w:ascii="Times New Roman" w:hAnsi="Times New Roman"/>
          <w:kern w:val="0"/>
          <w:sz w:val="24"/>
          <w:szCs w:val="22"/>
        </w:rPr>
      </w:pPr>
      <w:r>
        <w:rPr>
          <w:rFonts w:ascii="Times New Roman" w:hAnsi="Times New Roman"/>
          <w:kern w:val="0"/>
          <w:sz w:val="24"/>
          <w:szCs w:val="22"/>
        </w:rPr>
        <w:t>本项目在征求意见稿公开期间，除采取政府网站和报纸的公开方式外，未采取其他公众参与方式。</w:t>
      </w:r>
    </w:p>
    <w:p w14:paraId="48E6D405">
      <w:pPr>
        <w:pStyle w:val="3"/>
        <w:widowControl/>
        <w:spacing w:before="312" w:after="120" w:line="560" w:lineRule="exact"/>
        <w:rPr>
          <w:rFonts w:ascii="Times New Roman" w:hAnsi="Times New Roman"/>
          <w:kern w:val="0"/>
        </w:rPr>
      </w:pPr>
      <w:bookmarkStart w:id="46" w:name="_Toc10656_WPSOffice_Level2"/>
      <w:bookmarkStart w:id="47" w:name="_Toc30756"/>
      <w:r>
        <w:rPr>
          <w:rFonts w:ascii="Times New Roman" w:hAnsi="Times New Roman"/>
          <w:kern w:val="0"/>
        </w:rPr>
        <w:t>3.3查阅情况</w:t>
      </w:r>
      <w:bookmarkEnd w:id="46"/>
      <w:bookmarkEnd w:id="47"/>
    </w:p>
    <w:p w14:paraId="1D972C4B">
      <w:pPr>
        <w:spacing w:line="480" w:lineRule="exact"/>
        <w:ind w:firstLine="480" w:firstLineChars="200"/>
        <w:rPr>
          <w:rFonts w:ascii="Times New Roman" w:hAnsi="Times New Roman" w:eastAsia="宋体" w:cs="Times New Roman"/>
          <w:kern w:val="0"/>
          <w:sz w:val="24"/>
          <w:szCs w:val="22"/>
        </w:rPr>
      </w:pPr>
      <w:r>
        <w:rPr>
          <w:rFonts w:ascii="Times New Roman" w:hAnsi="Times New Roman" w:eastAsia="宋体" w:cs="Times New Roman"/>
          <w:kern w:val="0"/>
          <w:sz w:val="24"/>
          <w:szCs w:val="22"/>
          <w:lang w:bidi="ar"/>
        </w:rPr>
        <w:t>本项目征求意见稿在第二次公示期间，新疆化工设计研究院有限责任公司在环评单位设置了项目报告书征求意见稿纸质版查阅场所，无公众前来查阅。</w:t>
      </w:r>
    </w:p>
    <w:p w14:paraId="07E3CF58">
      <w:pPr>
        <w:pStyle w:val="3"/>
        <w:widowControl/>
        <w:spacing w:before="312" w:after="120" w:line="560" w:lineRule="exact"/>
        <w:rPr>
          <w:rFonts w:ascii="Times New Roman" w:hAnsi="Times New Roman"/>
          <w:kern w:val="0"/>
        </w:rPr>
      </w:pPr>
      <w:bookmarkStart w:id="48" w:name="_Toc10091"/>
      <w:bookmarkStart w:id="49" w:name="_Toc4580_WPSOffice_Level2"/>
      <w:r>
        <w:rPr>
          <w:rFonts w:ascii="Times New Roman" w:hAnsi="Times New Roman"/>
          <w:kern w:val="0"/>
        </w:rPr>
        <w:t>3.4公众提出意见情况</w:t>
      </w:r>
      <w:bookmarkEnd w:id="48"/>
      <w:bookmarkEnd w:id="49"/>
    </w:p>
    <w:p w14:paraId="3FAB41FD">
      <w:pPr>
        <w:pStyle w:val="12"/>
        <w:widowControl/>
        <w:spacing w:line="480" w:lineRule="exact"/>
        <w:ind w:firstLine="480"/>
        <w:rPr>
          <w:rFonts w:ascii="Times New Roman" w:hAnsi="Times New Roman" w:eastAsia="黑体"/>
          <w:b/>
          <w:kern w:val="44"/>
          <w:sz w:val="44"/>
          <w:szCs w:val="44"/>
          <w:lang w:bidi="ar"/>
        </w:rPr>
        <w:sectPr>
          <w:footerReference r:id="rId4" w:type="default"/>
          <w:pgSz w:w="11906" w:h="16838"/>
          <w:pgMar w:top="1440" w:right="1800" w:bottom="1440" w:left="1800" w:header="794" w:footer="992" w:gutter="0"/>
          <w:pgNumType w:start="1"/>
          <w:cols w:space="425" w:num="1"/>
          <w:docGrid w:type="lines" w:linePitch="312" w:charSpace="0"/>
        </w:sectPr>
      </w:pPr>
      <w:r>
        <w:rPr>
          <w:rFonts w:ascii="Times New Roman" w:hAnsi="Times New Roman"/>
          <w:kern w:val="0"/>
          <w:sz w:val="24"/>
          <w:szCs w:val="22"/>
        </w:rPr>
        <w:t>本项目在征求意见稿公开期间未收到公众反馈意见，故未开展公众座谈会、听证会、专家论证会等深度公众参与，符合《环境影响评价工作参与办法》要求。</w:t>
      </w:r>
    </w:p>
    <w:p w14:paraId="60D7DA0C">
      <w:pPr>
        <w:pStyle w:val="2"/>
        <w:widowControl/>
        <w:spacing w:before="0" w:after="0" w:line="240" w:lineRule="auto"/>
        <w:jc w:val="left"/>
        <w:rPr>
          <w:rFonts w:ascii="Times New Roman" w:hAnsi="Times New Roman" w:eastAsia="黑体"/>
        </w:rPr>
      </w:pPr>
      <w:bookmarkStart w:id="50" w:name="_Toc11312_WPSOffice_Level1"/>
      <w:bookmarkStart w:id="51" w:name="_Toc18076"/>
      <w:r>
        <w:rPr>
          <w:rFonts w:ascii="Times New Roman" w:hAnsi="Times New Roman" w:eastAsia="黑体"/>
        </w:rPr>
        <w:t>4.其他公众参与情况</w:t>
      </w:r>
      <w:bookmarkEnd w:id="50"/>
      <w:bookmarkEnd w:id="51"/>
    </w:p>
    <w:p w14:paraId="383F7C1E">
      <w:pPr>
        <w:pStyle w:val="3"/>
        <w:widowControl/>
        <w:spacing w:before="312" w:after="120" w:line="560" w:lineRule="exact"/>
        <w:rPr>
          <w:rFonts w:ascii="Times New Roman" w:hAnsi="Times New Roman"/>
          <w:kern w:val="0"/>
        </w:rPr>
      </w:pPr>
      <w:bookmarkStart w:id="52" w:name="_Toc5801"/>
      <w:bookmarkStart w:id="53" w:name="_Toc2225_WPSOffice_Level2"/>
      <w:r>
        <w:rPr>
          <w:rFonts w:ascii="Times New Roman" w:hAnsi="Times New Roman"/>
          <w:kern w:val="0"/>
        </w:rPr>
        <w:t>4.1公众座谈会、听证会、专家论证会等情况</w:t>
      </w:r>
      <w:bookmarkEnd w:id="52"/>
      <w:bookmarkEnd w:id="53"/>
    </w:p>
    <w:p w14:paraId="1F62FF8A">
      <w:pPr>
        <w:pStyle w:val="11"/>
        <w:widowControl/>
        <w:shd w:val="clear" w:color="auto" w:fill="FFFFFF"/>
        <w:spacing w:beforeAutospacing="0" w:afterAutospacing="0" w:line="480" w:lineRule="exact"/>
        <w:ind w:firstLine="480" w:firstLineChars="200"/>
        <w:rPr>
          <w:rFonts w:ascii="Times New Roman" w:hAnsi="Times New Roman"/>
          <w:shd w:val="clear" w:color="auto" w:fill="FFFFFF"/>
        </w:rPr>
      </w:pPr>
      <w:r>
        <w:rPr>
          <w:rFonts w:ascii="Times New Roman" w:hAnsi="Times New Roman"/>
          <w:shd w:val="clear" w:color="auto" w:fill="FFFFFF"/>
        </w:rPr>
        <w:t>本项目在征求意见稿公示期间均未收到公众反馈意见，未收到对该项目的建设提出相关异议或者反对建设的情况，因此，不进行深度公众参与调查。</w:t>
      </w:r>
    </w:p>
    <w:p w14:paraId="4A4AF31A">
      <w:pPr>
        <w:pStyle w:val="3"/>
        <w:widowControl/>
        <w:spacing w:before="312" w:after="120" w:line="560" w:lineRule="exact"/>
        <w:rPr>
          <w:rFonts w:ascii="Times New Roman" w:hAnsi="Times New Roman"/>
          <w:kern w:val="0"/>
        </w:rPr>
      </w:pPr>
      <w:bookmarkStart w:id="54" w:name="_Toc20778_WPSOffice_Level2"/>
      <w:bookmarkStart w:id="55" w:name="_Toc16276"/>
      <w:r>
        <w:rPr>
          <w:rFonts w:ascii="Times New Roman" w:hAnsi="Times New Roman"/>
          <w:kern w:val="0"/>
        </w:rPr>
        <w:t>4.2其他公众参与情况</w:t>
      </w:r>
      <w:bookmarkEnd w:id="54"/>
      <w:bookmarkEnd w:id="55"/>
    </w:p>
    <w:p w14:paraId="615092A3">
      <w:pPr>
        <w:spacing w:line="48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t>本项目未采取其他公众参与方式。</w:t>
      </w:r>
    </w:p>
    <w:p w14:paraId="2DCFF69B">
      <w:pPr>
        <w:pStyle w:val="3"/>
        <w:widowControl/>
        <w:spacing w:before="312" w:after="120" w:line="560" w:lineRule="exact"/>
        <w:rPr>
          <w:rFonts w:ascii="Times New Roman" w:hAnsi="Times New Roman"/>
          <w:kern w:val="0"/>
        </w:rPr>
      </w:pPr>
      <w:bookmarkStart w:id="56" w:name="_Toc21456"/>
      <w:bookmarkStart w:id="57" w:name="_Toc32274_WPSOffice_Level2"/>
      <w:r>
        <w:rPr>
          <w:rFonts w:ascii="Times New Roman" w:hAnsi="Times New Roman"/>
          <w:kern w:val="0"/>
        </w:rPr>
        <w:t>4.3宣传科普情况</w:t>
      </w:r>
      <w:bookmarkEnd w:id="56"/>
      <w:bookmarkEnd w:id="57"/>
    </w:p>
    <w:p w14:paraId="6ACBC1E4">
      <w:pPr>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lang w:bidi="ar"/>
        </w:rPr>
        <w:t>本项目未采取科普宣传措施。</w:t>
      </w:r>
    </w:p>
    <w:p w14:paraId="0748A401">
      <w:pPr>
        <w:rPr>
          <w:rFonts w:ascii="Times New Roman" w:hAnsi="Times New Roman" w:cs="Times New Roman"/>
        </w:rPr>
      </w:pPr>
    </w:p>
    <w:p w14:paraId="48E72882">
      <w:pPr>
        <w:rPr>
          <w:rFonts w:ascii="Times New Roman" w:hAnsi="Times New Roman" w:cs="Times New Roman"/>
        </w:rPr>
      </w:pPr>
    </w:p>
    <w:p w14:paraId="4181BBB8">
      <w:pPr>
        <w:rPr>
          <w:rFonts w:ascii="Times New Roman" w:hAnsi="Times New Roman" w:cs="Times New Roman"/>
        </w:rPr>
      </w:pPr>
    </w:p>
    <w:p w14:paraId="69A6268B">
      <w:pPr>
        <w:rPr>
          <w:rFonts w:ascii="Times New Roman" w:hAnsi="Times New Roman" w:cs="Times New Roman"/>
        </w:rPr>
      </w:pPr>
    </w:p>
    <w:p w14:paraId="5CF1CF1A">
      <w:pPr>
        <w:rPr>
          <w:rFonts w:ascii="Times New Roman" w:hAnsi="Times New Roman" w:cs="Times New Roman"/>
        </w:rPr>
      </w:pPr>
    </w:p>
    <w:p w14:paraId="4F9DBA0E">
      <w:pPr>
        <w:rPr>
          <w:rFonts w:ascii="Times New Roman" w:hAnsi="Times New Roman" w:cs="Times New Roman"/>
        </w:rPr>
      </w:pPr>
    </w:p>
    <w:p w14:paraId="616E606C">
      <w:pPr>
        <w:rPr>
          <w:rFonts w:ascii="Times New Roman" w:hAnsi="Times New Roman" w:cs="Times New Roman"/>
        </w:rPr>
      </w:pPr>
    </w:p>
    <w:p w14:paraId="2D140A83">
      <w:pPr>
        <w:rPr>
          <w:rFonts w:ascii="Times New Roman" w:hAnsi="Times New Roman" w:cs="Times New Roman"/>
        </w:rPr>
      </w:pPr>
    </w:p>
    <w:p w14:paraId="43168008">
      <w:pPr>
        <w:rPr>
          <w:rFonts w:ascii="Times New Roman" w:hAnsi="Times New Roman" w:cs="Times New Roman"/>
        </w:rPr>
      </w:pPr>
    </w:p>
    <w:p w14:paraId="5A7579E1">
      <w:pPr>
        <w:rPr>
          <w:rFonts w:ascii="Times New Roman" w:hAnsi="Times New Roman" w:cs="Times New Roman"/>
        </w:rPr>
      </w:pPr>
    </w:p>
    <w:p w14:paraId="2A83B123">
      <w:pPr>
        <w:rPr>
          <w:rFonts w:ascii="Times New Roman" w:hAnsi="Times New Roman" w:cs="Times New Roman"/>
        </w:rPr>
      </w:pPr>
    </w:p>
    <w:p w14:paraId="33C641CC">
      <w:pPr>
        <w:rPr>
          <w:rFonts w:ascii="Times New Roman" w:hAnsi="Times New Roman" w:cs="Times New Roman"/>
        </w:rPr>
      </w:pPr>
    </w:p>
    <w:p w14:paraId="36BFEE71">
      <w:pPr>
        <w:rPr>
          <w:rFonts w:ascii="Times New Roman" w:hAnsi="Times New Roman" w:cs="Times New Roman"/>
        </w:rPr>
      </w:pPr>
    </w:p>
    <w:p w14:paraId="61FB7104">
      <w:pPr>
        <w:rPr>
          <w:rFonts w:ascii="Times New Roman" w:hAnsi="Times New Roman" w:cs="Times New Roman"/>
        </w:rPr>
      </w:pPr>
    </w:p>
    <w:p w14:paraId="1679D911">
      <w:pPr>
        <w:rPr>
          <w:rFonts w:ascii="Times New Roman" w:hAnsi="Times New Roman" w:cs="Times New Roman"/>
        </w:rPr>
      </w:pPr>
    </w:p>
    <w:p w14:paraId="5FF4494C">
      <w:pPr>
        <w:rPr>
          <w:rFonts w:ascii="Times New Roman" w:hAnsi="Times New Roman" w:cs="Times New Roman"/>
        </w:rPr>
      </w:pPr>
    </w:p>
    <w:p w14:paraId="43CC08DA">
      <w:pPr>
        <w:rPr>
          <w:rFonts w:ascii="Times New Roman" w:hAnsi="Times New Roman" w:cs="Times New Roman"/>
        </w:rPr>
      </w:pPr>
    </w:p>
    <w:p w14:paraId="3CBFF25E">
      <w:pPr>
        <w:rPr>
          <w:rFonts w:ascii="Times New Roman" w:hAnsi="Times New Roman" w:cs="Times New Roman"/>
        </w:rPr>
      </w:pPr>
    </w:p>
    <w:p w14:paraId="7608DC26">
      <w:pPr>
        <w:rPr>
          <w:rFonts w:ascii="Times New Roman" w:hAnsi="Times New Roman" w:cs="Times New Roman"/>
        </w:rPr>
      </w:pPr>
    </w:p>
    <w:p w14:paraId="0550DAAC">
      <w:pPr>
        <w:rPr>
          <w:rFonts w:ascii="Times New Roman" w:hAnsi="Times New Roman" w:cs="Times New Roman"/>
        </w:rPr>
      </w:pPr>
    </w:p>
    <w:p w14:paraId="3B803CB2">
      <w:pPr>
        <w:rPr>
          <w:rFonts w:ascii="Times New Roman" w:hAnsi="Times New Roman" w:cs="Times New Roman"/>
        </w:rPr>
      </w:pPr>
    </w:p>
    <w:p w14:paraId="59329533">
      <w:pPr>
        <w:rPr>
          <w:rFonts w:ascii="Times New Roman" w:hAnsi="Times New Roman" w:cs="Times New Roman"/>
        </w:rPr>
      </w:pPr>
    </w:p>
    <w:p w14:paraId="6A0AB3E4">
      <w:pPr>
        <w:pStyle w:val="2"/>
        <w:widowControl/>
        <w:spacing w:before="180" w:after="180" w:line="720" w:lineRule="exact"/>
        <w:jc w:val="left"/>
        <w:rPr>
          <w:rFonts w:ascii="Times New Roman" w:hAnsi="Times New Roman" w:eastAsia="黑体"/>
        </w:rPr>
      </w:pPr>
      <w:bookmarkStart w:id="58" w:name="_Toc7058"/>
      <w:bookmarkStart w:id="59" w:name="_Toc22049_WPSOffice_Level1"/>
      <w:r>
        <w:rPr>
          <w:rFonts w:ascii="Times New Roman" w:hAnsi="Times New Roman" w:eastAsia="黑体"/>
        </w:rPr>
        <w:t>5.公众意见处理情况</w:t>
      </w:r>
      <w:bookmarkEnd w:id="58"/>
      <w:bookmarkEnd w:id="59"/>
    </w:p>
    <w:p w14:paraId="05034E23">
      <w:pPr>
        <w:pStyle w:val="3"/>
        <w:widowControl/>
        <w:spacing w:before="312" w:after="120" w:line="560" w:lineRule="exact"/>
        <w:rPr>
          <w:rFonts w:ascii="Times New Roman" w:hAnsi="Times New Roman"/>
          <w:kern w:val="0"/>
        </w:rPr>
      </w:pPr>
      <w:bookmarkStart w:id="60" w:name="_Toc25239"/>
      <w:bookmarkStart w:id="61" w:name="_Toc32141_WPSOffice_Level2"/>
      <w:r>
        <w:rPr>
          <w:rFonts w:ascii="Times New Roman" w:hAnsi="Times New Roman"/>
          <w:kern w:val="0"/>
        </w:rPr>
        <w:t>5.1公众意见概述和分析</w:t>
      </w:r>
      <w:bookmarkEnd w:id="60"/>
      <w:bookmarkEnd w:id="61"/>
    </w:p>
    <w:p w14:paraId="62047FD5">
      <w:pPr>
        <w:pStyle w:val="11"/>
        <w:widowControl/>
        <w:shd w:val="clear" w:color="auto" w:fill="FFFFFF"/>
        <w:spacing w:beforeAutospacing="0" w:afterAutospacing="0" w:line="360" w:lineRule="auto"/>
        <w:ind w:firstLine="480" w:firstLineChars="200"/>
        <w:rPr>
          <w:rFonts w:ascii="Times New Roman" w:hAnsi="Times New Roman"/>
          <w:shd w:val="clear" w:color="auto" w:fill="FFFFFF"/>
        </w:rPr>
      </w:pPr>
      <w:r>
        <w:rPr>
          <w:rFonts w:ascii="Times New Roman" w:hAnsi="Times New Roman"/>
          <w:shd w:val="clear" w:color="auto" w:fill="FFFFFF"/>
        </w:rPr>
        <w:t>本项</w:t>
      </w:r>
      <w:r>
        <w:rPr>
          <w:rFonts w:ascii="Times New Roman" w:hAnsi="Times New Roman"/>
          <w:highlight w:val="none"/>
          <w:shd w:val="clear" w:color="auto" w:fill="FFFFFF"/>
        </w:rPr>
        <w:t>目在</w:t>
      </w:r>
      <w:r>
        <w:rPr>
          <w:rFonts w:hint="eastAsia" w:ascii="Times New Roman" w:hAnsi="Times New Roman"/>
          <w:highlight w:val="none"/>
          <w:shd w:val="clear" w:color="auto" w:fill="FFFFFF"/>
          <w:lang w:val="en-US" w:eastAsia="zh-CN"/>
        </w:rPr>
        <w:t>第二师铁门关市政务网</w:t>
      </w:r>
      <w:r>
        <w:rPr>
          <w:rFonts w:ascii="Times New Roman" w:hAnsi="Times New Roman"/>
          <w:highlight w:val="none"/>
          <w:shd w:val="clear" w:color="auto" w:fill="FFFFFF"/>
        </w:rPr>
        <w:t>、</w:t>
      </w:r>
      <w:r>
        <w:rPr>
          <w:rFonts w:hint="eastAsia" w:ascii="Times New Roman" w:hAnsi="Times New Roman"/>
          <w:highlight w:val="none"/>
          <w:shd w:val="clear" w:color="auto" w:fill="FFFFFF"/>
          <w:lang w:val="en-US" w:eastAsia="zh-CN"/>
        </w:rPr>
        <w:t>新疆法制报</w:t>
      </w:r>
      <w:r>
        <w:rPr>
          <w:rFonts w:ascii="Times New Roman" w:hAnsi="Times New Roman"/>
          <w:shd w:val="clear" w:color="auto" w:fill="FFFFFF"/>
        </w:rPr>
        <w:t>公示期间，均未收到任何反馈意见。</w:t>
      </w:r>
    </w:p>
    <w:p w14:paraId="0A772F55">
      <w:pPr>
        <w:pStyle w:val="3"/>
        <w:widowControl/>
        <w:spacing w:before="312" w:after="120" w:line="560" w:lineRule="exact"/>
        <w:rPr>
          <w:rFonts w:ascii="Times New Roman" w:hAnsi="Times New Roman"/>
          <w:kern w:val="0"/>
        </w:rPr>
      </w:pPr>
      <w:bookmarkStart w:id="62" w:name="_Toc28568"/>
      <w:bookmarkStart w:id="63" w:name="_Toc24821_WPSOffice_Level2"/>
      <w:r>
        <w:rPr>
          <w:rFonts w:ascii="Times New Roman" w:hAnsi="Times New Roman"/>
          <w:kern w:val="0"/>
        </w:rPr>
        <w:t>5.2公众意见采纳情况</w:t>
      </w:r>
      <w:bookmarkEnd w:id="62"/>
      <w:bookmarkEnd w:id="63"/>
    </w:p>
    <w:p w14:paraId="4CFE7B18">
      <w:pPr>
        <w:pStyle w:val="11"/>
        <w:widowControl/>
        <w:shd w:val="clear" w:color="auto" w:fill="FFFFFF"/>
        <w:spacing w:beforeAutospacing="0" w:afterAutospacing="0" w:line="360" w:lineRule="auto"/>
        <w:ind w:firstLine="480" w:firstLineChars="200"/>
        <w:rPr>
          <w:rFonts w:ascii="Times New Roman" w:hAnsi="Times New Roman"/>
          <w:shd w:val="clear" w:color="auto" w:fill="FFFFFF"/>
        </w:rPr>
      </w:pPr>
      <w:r>
        <w:rPr>
          <w:rFonts w:ascii="Times New Roman" w:hAnsi="Times New Roman"/>
          <w:shd w:val="clear" w:color="auto" w:fill="FFFFFF"/>
        </w:rPr>
        <w:t>本项目在</w:t>
      </w:r>
      <w:r>
        <w:rPr>
          <w:rFonts w:hint="eastAsia" w:ascii="Times New Roman" w:hAnsi="Times New Roman"/>
          <w:highlight w:val="none"/>
          <w:shd w:val="clear" w:color="auto" w:fill="FFFFFF"/>
          <w:lang w:val="en-US" w:eastAsia="zh-CN"/>
        </w:rPr>
        <w:t>第二师铁门关市政务网</w:t>
      </w:r>
      <w:r>
        <w:rPr>
          <w:rFonts w:ascii="Times New Roman" w:hAnsi="Times New Roman"/>
          <w:highlight w:val="none"/>
          <w:shd w:val="clear" w:color="auto" w:fill="FFFFFF"/>
        </w:rPr>
        <w:t>、</w:t>
      </w:r>
      <w:r>
        <w:rPr>
          <w:rFonts w:hint="eastAsia" w:ascii="Times New Roman" w:hAnsi="Times New Roman"/>
          <w:highlight w:val="none"/>
          <w:shd w:val="clear" w:color="auto" w:fill="FFFFFF"/>
          <w:lang w:val="en-US" w:eastAsia="zh-CN"/>
        </w:rPr>
        <w:t>新疆法制报</w:t>
      </w:r>
      <w:r>
        <w:rPr>
          <w:rFonts w:ascii="Times New Roman" w:hAnsi="Times New Roman"/>
          <w:shd w:val="clear" w:color="auto" w:fill="FFFFFF"/>
        </w:rPr>
        <w:t>公示期间，均未收到任何反馈意见。</w:t>
      </w:r>
    </w:p>
    <w:p w14:paraId="6495713E">
      <w:pPr>
        <w:pStyle w:val="3"/>
        <w:widowControl/>
        <w:spacing w:before="312" w:after="120" w:line="560" w:lineRule="exact"/>
        <w:rPr>
          <w:rFonts w:ascii="Times New Roman" w:hAnsi="Times New Roman"/>
          <w:kern w:val="0"/>
        </w:rPr>
      </w:pPr>
      <w:bookmarkStart w:id="64" w:name="_Toc11157"/>
      <w:bookmarkStart w:id="65" w:name="_Toc29666_WPSOffice_Level2"/>
      <w:r>
        <w:rPr>
          <w:rFonts w:ascii="Times New Roman" w:hAnsi="Times New Roman"/>
          <w:kern w:val="0"/>
        </w:rPr>
        <w:t>5.3公众意见未采纳情况</w:t>
      </w:r>
      <w:bookmarkEnd w:id="64"/>
      <w:bookmarkEnd w:id="65"/>
    </w:p>
    <w:p w14:paraId="20A0C4FE">
      <w:pPr>
        <w:pStyle w:val="11"/>
        <w:widowControl/>
        <w:shd w:val="clear" w:color="auto" w:fill="FFFFFF"/>
        <w:spacing w:beforeAutospacing="0" w:afterAutospacing="0" w:line="360" w:lineRule="auto"/>
        <w:ind w:firstLine="480" w:firstLineChars="200"/>
        <w:rPr>
          <w:rFonts w:ascii="Times New Roman" w:hAnsi="Times New Roman"/>
          <w:shd w:val="clear" w:color="auto" w:fill="FFFFFF"/>
        </w:rPr>
      </w:pPr>
      <w:r>
        <w:rPr>
          <w:rFonts w:ascii="Times New Roman" w:hAnsi="Times New Roman"/>
          <w:shd w:val="clear" w:color="auto" w:fill="FFFFFF"/>
        </w:rPr>
        <w:t>本项目在</w:t>
      </w:r>
      <w:r>
        <w:rPr>
          <w:rFonts w:hint="eastAsia" w:ascii="Times New Roman" w:hAnsi="Times New Roman"/>
          <w:highlight w:val="none"/>
          <w:shd w:val="clear" w:color="auto" w:fill="FFFFFF"/>
          <w:lang w:val="en-US" w:eastAsia="zh-CN"/>
        </w:rPr>
        <w:t>第二师铁门关市政务网</w:t>
      </w:r>
      <w:r>
        <w:rPr>
          <w:rFonts w:ascii="Times New Roman" w:hAnsi="Times New Roman"/>
          <w:highlight w:val="none"/>
          <w:shd w:val="clear" w:color="auto" w:fill="FFFFFF"/>
        </w:rPr>
        <w:t>、</w:t>
      </w:r>
      <w:r>
        <w:rPr>
          <w:rFonts w:hint="eastAsia" w:ascii="Times New Roman" w:hAnsi="Times New Roman"/>
          <w:highlight w:val="none"/>
          <w:shd w:val="clear" w:color="auto" w:fill="FFFFFF"/>
          <w:lang w:val="en-US" w:eastAsia="zh-CN"/>
        </w:rPr>
        <w:t>新疆法制报</w:t>
      </w:r>
      <w:r>
        <w:rPr>
          <w:rFonts w:ascii="Times New Roman" w:hAnsi="Times New Roman"/>
          <w:shd w:val="clear" w:color="auto" w:fill="FFFFFF"/>
        </w:rPr>
        <w:t>公示期间，均未收到任何反馈意见。</w:t>
      </w:r>
    </w:p>
    <w:p w14:paraId="50443C19">
      <w:pPr>
        <w:rPr>
          <w:rFonts w:ascii="Times New Roman" w:hAnsi="Times New Roman" w:cs="Times New Roman"/>
        </w:rPr>
      </w:pPr>
    </w:p>
    <w:p w14:paraId="00EAB86D">
      <w:pPr>
        <w:bidi w:val="0"/>
      </w:pPr>
      <w:r>
        <w:br w:type="page"/>
      </w:r>
      <w:bookmarkStart w:id="66" w:name="_Toc29782_WPSOffice_Level1"/>
      <w:bookmarkStart w:id="67" w:name="_Toc10876"/>
    </w:p>
    <w:p w14:paraId="6D827FE9">
      <w:pPr>
        <w:pStyle w:val="2"/>
        <w:rPr>
          <w:rFonts w:ascii="Times New Roman" w:hAnsi="Times New Roman" w:eastAsia="黑体"/>
        </w:rPr>
      </w:pPr>
      <w:r>
        <w:rPr>
          <w:rFonts w:hint="eastAsia" w:ascii="Times New Roman" w:hAnsi="Times New Roman" w:eastAsia="黑体"/>
          <w:lang w:val="en-US" w:eastAsia="zh-CN" w:bidi="ar"/>
        </w:rPr>
        <w:t>6</w:t>
      </w:r>
      <w:r>
        <w:rPr>
          <w:rFonts w:ascii="Times New Roman" w:hAnsi="Times New Roman" w:eastAsia="黑体"/>
          <w:lang w:bidi="ar"/>
        </w:rPr>
        <w:t>.其他</w:t>
      </w:r>
      <w:bookmarkEnd w:id="66"/>
      <w:bookmarkEnd w:id="67"/>
    </w:p>
    <w:p w14:paraId="78600299">
      <w:pPr>
        <w:pStyle w:val="12"/>
        <w:widowControl/>
        <w:ind w:firstLine="480"/>
        <w:rPr>
          <w:rFonts w:ascii="Times New Roman" w:hAnsi="Times New Roman" w:eastAsia="黑体"/>
          <w:sz w:val="44"/>
          <w:szCs w:val="44"/>
          <w:lang w:bidi="ar"/>
        </w:rPr>
        <w:sectPr>
          <w:pgSz w:w="11906" w:h="16838"/>
          <w:pgMar w:top="1440" w:right="1800" w:bottom="1440" w:left="1800" w:header="851" w:footer="992" w:gutter="0"/>
          <w:cols w:space="425" w:num="1"/>
          <w:docGrid w:type="lines" w:linePitch="312" w:charSpace="0"/>
        </w:sectPr>
      </w:pPr>
      <w:r>
        <w:rPr>
          <w:rStyle w:val="28"/>
          <w:rFonts w:ascii="Times New Roman" w:hAnsi="Times New Roman" w:eastAsia="宋体" w:cs="Times New Roman"/>
          <w:color w:val="auto"/>
        </w:rPr>
        <w:t>无。</w:t>
      </w:r>
    </w:p>
    <w:p w14:paraId="220C9E95">
      <w:pPr>
        <w:pStyle w:val="2"/>
        <w:widowControl/>
        <w:rPr>
          <w:rFonts w:ascii="Times New Roman" w:hAnsi="Times New Roman" w:eastAsia="黑体"/>
        </w:rPr>
      </w:pPr>
      <w:bookmarkStart w:id="68" w:name="_Toc24507_WPSOffice_Level1"/>
      <w:bookmarkStart w:id="69" w:name="_Toc8363"/>
      <w:r>
        <w:rPr>
          <w:rFonts w:hint="eastAsia" w:ascii="Times New Roman" w:hAnsi="Times New Roman" w:eastAsia="黑体"/>
          <w:lang w:val="en-US" w:eastAsia="zh-CN"/>
        </w:rPr>
        <w:t>7</w:t>
      </w:r>
      <w:r>
        <w:rPr>
          <w:rFonts w:ascii="Times New Roman" w:hAnsi="Times New Roman" w:eastAsia="黑体"/>
        </w:rPr>
        <w:t>.诚信承诺</w:t>
      </w:r>
      <w:bookmarkEnd w:id="68"/>
      <w:bookmarkEnd w:id="69"/>
    </w:p>
    <w:p w14:paraId="2544482F">
      <w:pPr>
        <w:pStyle w:val="12"/>
        <w:widowControl/>
        <w:ind w:firstLine="0" w:firstLineChars="0"/>
        <w:jc w:val="center"/>
        <w:rPr>
          <w:rFonts w:ascii="Times New Roman" w:hAnsi="Times New Roman"/>
          <w:sz w:val="24"/>
        </w:rPr>
      </w:pPr>
      <w:r>
        <w:drawing>
          <wp:inline distT="0" distB="0" distL="114300" distR="114300">
            <wp:extent cx="5269230" cy="7143115"/>
            <wp:effectExtent l="0" t="0" r="762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9230" cy="7143115"/>
                    </a:xfrm>
                    <a:prstGeom prst="rect">
                      <a:avLst/>
                    </a:prstGeom>
                    <a:noFill/>
                    <a:ln>
                      <a:noFill/>
                    </a:ln>
                  </pic:spPr>
                </pic:pic>
              </a:graphicData>
            </a:graphic>
          </wp:inline>
        </w:drawing>
      </w:r>
    </w:p>
    <w:p w14:paraId="46DBFF12">
      <w:pPr>
        <w:pStyle w:val="12"/>
        <w:widowControl/>
        <w:spacing w:line="480" w:lineRule="exact"/>
        <w:ind w:firstLine="480"/>
        <w:rPr>
          <w:rFonts w:ascii="Times New Roman" w:hAnsi="Times New Roman"/>
          <w:sz w:val="24"/>
        </w:rPr>
      </w:pPr>
    </w:p>
    <w:p w14:paraId="155783A4">
      <w:pPr>
        <w:pStyle w:val="2"/>
        <w:widowControl/>
        <w:rPr>
          <w:rFonts w:ascii="Times New Roman" w:hAnsi="Times New Roman"/>
        </w:rPr>
      </w:pPr>
      <w:bookmarkStart w:id="70" w:name="_Toc10656_WPSOffice_Level1"/>
      <w:bookmarkStart w:id="71" w:name="_Toc4242"/>
      <w:r>
        <w:rPr>
          <w:rFonts w:hint="eastAsia" w:ascii="Times New Roman" w:hAnsi="Times New Roman" w:eastAsia="黑体"/>
          <w:lang w:val="en-US" w:eastAsia="zh-CN"/>
        </w:rPr>
        <w:t>8</w:t>
      </w:r>
      <w:r>
        <w:rPr>
          <w:rFonts w:ascii="Times New Roman" w:hAnsi="Times New Roman" w:eastAsia="黑体"/>
        </w:rPr>
        <w:t>.附件</w:t>
      </w:r>
      <w:bookmarkEnd w:id="70"/>
      <w:bookmarkEnd w:id="71"/>
    </w:p>
    <w:p w14:paraId="52CC2546">
      <w:pPr>
        <w:pStyle w:val="12"/>
        <w:widowControl/>
        <w:ind w:firstLine="480"/>
        <w:rPr>
          <w:rStyle w:val="28"/>
          <w:rFonts w:ascii="Times New Roman" w:hAnsi="Times New Roman" w:eastAsia="宋体" w:cs="Times New Roman"/>
          <w:color w:val="auto"/>
        </w:rPr>
        <w:sectPr>
          <w:pgSz w:w="11906" w:h="16838"/>
          <w:pgMar w:top="1440" w:right="1800" w:bottom="1440" w:left="1800" w:header="737" w:footer="992" w:gutter="0"/>
          <w:cols w:space="425" w:num="1"/>
          <w:docGrid w:type="lines" w:linePitch="312" w:charSpace="0"/>
        </w:sectPr>
      </w:pPr>
      <w:r>
        <w:rPr>
          <w:rStyle w:val="28"/>
          <w:rFonts w:ascii="Times New Roman" w:hAnsi="Times New Roman" w:eastAsia="宋体" w:cs="Times New Roman"/>
          <w:color w:val="auto"/>
        </w:rPr>
        <w:t>无。</w:t>
      </w:r>
      <w:bookmarkStart w:id="72" w:name="_GoBack"/>
      <w:bookmarkEnd w:id="72"/>
    </w:p>
    <w:p w14:paraId="01BDF2F8">
      <w:pPr>
        <w:pStyle w:val="12"/>
        <w:widowControl/>
        <w:ind w:left="0" w:leftChars="0" w:firstLine="0" w:firstLineChars="0"/>
        <w:rPr>
          <w:rStyle w:val="28"/>
          <w:rFonts w:ascii="Times New Roman" w:hAnsi="Times New Roman" w:eastAsia="宋体" w:cs="Times New Roman"/>
          <w:color w:val="auto"/>
        </w:rPr>
      </w:pPr>
    </w:p>
    <w:p w14:paraId="1505730E">
      <w:pPr>
        <w:rPr>
          <w:rFonts w:ascii="Times New Roman" w:hAnsi="Times New Roman" w:cs="Times New Roman"/>
        </w:rPr>
      </w:pPr>
    </w:p>
    <w:sectPr>
      <w:pgSz w:w="11906" w:h="16838"/>
      <w:pgMar w:top="1440"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crosoftYaHei">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751EB">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F8BFB">
                          <w:pPr>
                            <w:pStyle w:val="7"/>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w:t>
                          </w:r>
                          <w:r>
                            <w:rPr>
                              <w:rFonts w:ascii="Times New Roman" w:hAnsi="Times New Roman" w:cs="Times New Roman"/>
                              <w:sz w:val="20"/>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29F8BFB">
                    <w:pPr>
                      <w:pStyle w:val="7"/>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1</w:t>
                    </w:r>
                    <w:r>
                      <w:rPr>
                        <w:rFonts w:ascii="Times New Roman" w:hAnsi="Times New Roman" w:cs="Times New Roman"/>
                        <w:sz w:val="20"/>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B4DC">
    <w:pPr>
      <w:pStyle w:val="8"/>
      <w:jc w:val="center"/>
      <w:rPr>
        <w:sz w:val="20"/>
        <w:szCs w:val="28"/>
      </w:rPr>
    </w:pPr>
    <w:r>
      <w:rPr>
        <w:sz w:val="20"/>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190500</wp:posOffset>
              </wp:positionV>
              <wp:extent cx="5295900" cy="0"/>
              <wp:effectExtent l="0" t="0" r="0" b="0"/>
              <wp:wrapNone/>
              <wp:docPr id="18" name="直接连接符 18"/>
              <wp:cNvGraphicFramePr/>
              <a:graphic xmlns:a="http://schemas.openxmlformats.org/drawingml/2006/main">
                <a:graphicData uri="http://schemas.microsoft.com/office/word/2010/wordprocessingShape">
                  <wps:wsp>
                    <wps:cNvCnPr/>
                    <wps:spPr>
                      <a:xfrm>
                        <a:off x="1144270" y="743585"/>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1pt;margin-top:15pt;height:0pt;width:417pt;z-index:251660288;mso-width-relative:page;mso-height-relative:page;" filled="f" stroked="t" coordsize="21600,21600" o:gfxdata="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qw9MAAAAGAQAADwAAAAAAAAABACAAAAAiAAAAZHJzL2Rvd25yZXYueG1sUEsBAhQAFAAAAAgA&#10;h07iQBaPH+bxAQAAvgMAAA4AAAAAAAAAAQAgAAAAIgEAAGRycy9lMm9Eb2MueG1sUEsFBgAAAAAG&#10;AAYAWQEAAIUFAAAAAA==&#10;">
              <v:fill on="f" focussize="0,0"/>
              <v:stroke weight="0.5pt" color="#000000 [3200]" miterlimit="8" joinstyle="miter"/>
              <v:imagedata o:title=""/>
              <o:lock v:ext="edit" aspectratio="f"/>
            </v:line>
          </w:pict>
        </mc:Fallback>
      </mc:AlternateContent>
    </w:r>
    <w:r>
      <w:rPr>
        <w:rFonts w:hint="eastAsia"/>
        <w:sz w:val="20"/>
        <w:szCs w:val="28"/>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09FBF"/>
    <w:multiLevelType w:val="multilevel"/>
    <w:tmpl w:val="A2D09FB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E8CACC8B"/>
    <w:multiLevelType w:val="multilevel"/>
    <w:tmpl w:val="E8CACC8B"/>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kOTE1ODJiYjMxYmY1NjQ1NThiNGMxYjE0MDdhYzQifQ=="/>
  </w:docVars>
  <w:rsids>
    <w:rsidRoot w:val="742F72A3"/>
    <w:rsid w:val="003D7767"/>
    <w:rsid w:val="00B23203"/>
    <w:rsid w:val="00BC7A75"/>
    <w:rsid w:val="00D31031"/>
    <w:rsid w:val="00DD6BCC"/>
    <w:rsid w:val="00E21F2C"/>
    <w:rsid w:val="00E50806"/>
    <w:rsid w:val="00F04200"/>
    <w:rsid w:val="01572C0E"/>
    <w:rsid w:val="021B4DC5"/>
    <w:rsid w:val="04707F12"/>
    <w:rsid w:val="052C054E"/>
    <w:rsid w:val="06670B76"/>
    <w:rsid w:val="074853A4"/>
    <w:rsid w:val="0CBD3A2F"/>
    <w:rsid w:val="0EC83395"/>
    <w:rsid w:val="0F1D31F4"/>
    <w:rsid w:val="100B7705"/>
    <w:rsid w:val="10673905"/>
    <w:rsid w:val="121A7BB6"/>
    <w:rsid w:val="13903B56"/>
    <w:rsid w:val="16C070F7"/>
    <w:rsid w:val="18436B26"/>
    <w:rsid w:val="1BF923CD"/>
    <w:rsid w:val="1C04147D"/>
    <w:rsid w:val="1E986F5D"/>
    <w:rsid w:val="228C67BE"/>
    <w:rsid w:val="261930FD"/>
    <w:rsid w:val="290E5A33"/>
    <w:rsid w:val="29A92F5C"/>
    <w:rsid w:val="2AED455C"/>
    <w:rsid w:val="2B8F3BB3"/>
    <w:rsid w:val="2C0B5359"/>
    <w:rsid w:val="2C424F51"/>
    <w:rsid w:val="2C5E2240"/>
    <w:rsid w:val="2D891BE3"/>
    <w:rsid w:val="2DC62FB8"/>
    <w:rsid w:val="2E90621B"/>
    <w:rsid w:val="2F121494"/>
    <w:rsid w:val="2F597562"/>
    <w:rsid w:val="312A40DA"/>
    <w:rsid w:val="3191549C"/>
    <w:rsid w:val="32E10719"/>
    <w:rsid w:val="32E31C5B"/>
    <w:rsid w:val="332F1BE0"/>
    <w:rsid w:val="333F4601"/>
    <w:rsid w:val="347C24BF"/>
    <w:rsid w:val="34A075E3"/>
    <w:rsid w:val="34E92BD9"/>
    <w:rsid w:val="36D2754E"/>
    <w:rsid w:val="3733732C"/>
    <w:rsid w:val="3ABC15C4"/>
    <w:rsid w:val="460F5D17"/>
    <w:rsid w:val="4BC25062"/>
    <w:rsid w:val="4C72356E"/>
    <w:rsid w:val="52E25994"/>
    <w:rsid w:val="55B0667E"/>
    <w:rsid w:val="58F76F48"/>
    <w:rsid w:val="5EC87E6D"/>
    <w:rsid w:val="62360B93"/>
    <w:rsid w:val="64CC60D4"/>
    <w:rsid w:val="687C52D8"/>
    <w:rsid w:val="6CE34395"/>
    <w:rsid w:val="742F72A3"/>
    <w:rsid w:val="75E813C9"/>
    <w:rsid w:val="772A48BC"/>
    <w:rsid w:val="7A32304D"/>
    <w:rsid w:val="7BDE0111"/>
    <w:rsid w:val="7D6A6BD0"/>
    <w:rsid w:val="7FAE3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340" w:after="330" w:line="576" w:lineRule="auto"/>
      <w:outlineLvl w:val="0"/>
    </w:pPr>
    <w:rPr>
      <w:rFonts w:ascii="Calibri" w:hAnsi="Calibri" w:eastAsia="宋体" w:cs="Times New Roman"/>
      <w:b/>
      <w:kern w:val="44"/>
      <w:sz w:val="44"/>
      <w:szCs w:val="44"/>
    </w:rPr>
  </w:style>
  <w:style w:type="paragraph" w:styleId="3">
    <w:name w:val="heading 2"/>
    <w:basedOn w:val="1"/>
    <w:next w:val="1"/>
    <w:link w:val="26"/>
    <w:semiHidden/>
    <w:unhideWhenUsed/>
    <w:qFormat/>
    <w:uiPriority w:val="0"/>
    <w:pPr>
      <w:keepNext/>
      <w:keepLines/>
      <w:tabs>
        <w:tab w:val="left" w:pos="964"/>
      </w:tabs>
      <w:spacing w:beforeLines="100" w:line="412" w:lineRule="auto"/>
      <w:jc w:val="left"/>
      <w:outlineLvl w:val="1"/>
    </w:pPr>
    <w:rPr>
      <w:rFonts w:ascii="Arial" w:hAnsi="Arial" w:eastAsia="宋体" w:cs="Times New Roman"/>
      <w:b/>
      <w:sz w:val="32"/>
      <w:szCs w:val="32"/>
    </w:rPr>
  </w:style>
  <w:style w:type="paragraph" w:styleId="4">
    <w:name w:val="heading 3"/>
    <w:basedOn w:val="1"/>
    <w:next w:val="1"/>
    <w:link w:val="19"/>
    <w:unhideWhenUsed/>
    <w:qFormat/>
    <w:uiPriority w:val="0"/>
    <w:pPr>
      <w:keepNext/>
      <w:keepLines/>
      <w:spacing w:before="140" w:after="140" w:line="415" w:lineRule="auto"/>
      <w:outlineLvl w:val="2"/>
    </w:pPr>
    <w:rPr>
      <w:rFonts w:ascii="Calibri" w:hAnsi="Calibri" w:eastAsia="宋体" w:cs="Times New Roman"/>
      <w:b/>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24"/>
    <w:qFormat/>
    <w:uiPriority w:val="0"/>
    <w:pPr>
      <w:spacing w:after="120"/>
      <w:ind w:left="420" w:leftChars="200"/>
    </w:pPr>
  </w:style>
  <w:style w:type="paragraph" w:styleId="6">
    <w:name w:val="toc 3"/>
    <w:basedOn w:val="1"/>
    <w:next w:val="1"/>
    <w:qFormat/>
    <w:uiPriority w:val="0"/>
    <w:pPr>
      <w:ind w:left="840" w:leftChars="400"/>
    </w:pPr>
    <w:rPr>
      <w:rFonts w:ascii="Calibri" w:hAnsi="Calibri" w:eastAsia="宋体" w:cs="Times New Roman"/>
    </w:rPr>
  </w:style>
  <w:style w:type="paragraph" w:styleId="7">
    <w:name w:val="footer"/>
    <w:basedOn w:val="1"/>
    <w:link w:val="29"/>
    <w:qFormat/>
    <w:uiPriority w:val="0"/>
    <w:pPr>
      <w:tabs>
        <w:tab w:val="center" w:pos="4153"/>
        <w:tab w:val="right" w:pos="8306"/>
      </w:tabs>
      <w:snapToGrid w:val="0"/>
      <w:jc w:val="left"/>
    </w:pPr>
    <w:rPr>
      <w:sz w:val="18"/>
    </w:rPr>
  </w:style>
  <w:style w:type="paragraph" w:styleId="8">
    <w:name w:val="header"/>
    <w:basedOn w:val="1"/>
    <w:link w:val="2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rPr>
      <w:rFonts w:ascii="Calibri" w:hAnsi="Calibri" w:eastAsia="宋体" w:cs="Times New Roman"/>
    </w:rPr>
  </w:style>
  <w:style w:type="paragraph" w:styleId="10">
    <w:name w:val="toc 2"/>
    <w:basedOn w:val="1"/>
    <w:next w:val="1"/>
    <w:qFormat/>
    <w:uiPriority w:val="0"/>
    <w:pPr>
      <w:ind w:left="420" w:leftChars="200"/>
    </w:pPr>
    <w:rPr>
      <w:rFonts w:ascii="Calibri" w:hAnsi="Calibri" w:eastAsia="宋体" w:cs="Times New Roman"/>
    </w:rPr>
  </w:style>
  <w:style w:type="paragraph" w:styleId="11">
    <w:name w:val="Normal (Web)"/>
    <w:basedOn w:val="1"/>
    <w:qFormat/>
    <w:uiPriority w:val="0"/>
    <w:pPr>
      <w:spacing w:beforeAutospacing="1" w:afterAutospacing="1"/>
      <w:jc w:val="left"/>
    </w:pPr>
    <w:rPr>
      <w:rFonts w:ascii="Calibri" w:hAnsi="Calibri" w:eastAsia="宋体" w:cs="Times New Roman"/>
      <w:kern w:val="0"/>
      <w:sz w:val="24"/>
    </w:rPr>
  </w:style>
  <w:style w:type="paragraph" w:styleId="12">
    <w:name w:val="Body Text First Indent 2"/>
    <w:basedOn w:val="1"/>
    <w:link w:val="23"/>
    <w:qFormat/>
    <w:uiPriority w:val="0"/>
    <w:pPr>
      <w:ind w:firstLine="420" w:firstLineChars="200"/>
    </w:pPr>
    <w:rPr>
      <w:rFonts w:ascii="Calibri" w:hAnsi="Calibri" w:eastAsia="宋体" w:cs="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6">
    <w:name w:val="Strong"/>
    <w:basedOn w:val="15"/>
    <w:qFormat/>
    <w:uiPriority w:val="0"/>
    <w:rPr>
      <w:b/>
    </w:rPr>
  </w:style>
  <w:style w:type="character" w:styleId="17">
    <w:name w:val="FollowedHyperlink"/>
    <w:basedOn w:val="15"/>
    <w:qFormat/>
    <w:uiPriority w:val="0"/>
    <w:rPr>
      <w:color w:val="954F72"/>
      <w:u w:val="single"/>
    </w:rPr>
  </w:style>
  <w:style w:type="character" w:styleId="18">
    <w:name w:val="Hyperlink"/>
    <w:basedOn w:val="15"/>
    <w:qFormat/>
    <w:uiPriority w:val="0"/>
    <w:rPr>
      <w:color w:val="0563C1"/>
      <w:u w:val="single"/>
    </w:rPr>
  </w:style>
  <w:style w:type="character" w:customStyle="1" w:styleId="19">
    <w:name w:val="标题 3 字符"/>
    <w:basedOn w:val="15"/>
    <w:link w:val="4"/>
    <w:qFormat/>
    <w:uiPriority w:val="0"/>
    <w:rPr>
      <w:rFonts w:hint="default" w:ascii="Calibri" w:hAnsi="Calibri" w:eastAsia="宋体" w:cs="Times New Roman"/>
      <w:b/>
      <w:kern w:val="2"/>
      <w:sz w:val="32"/>
      <w:szCs w:val="32"/>
    </w:rPr>
  </w:style>
  <w:style w:type="paragraph" w:customStyle="1" w:styleId="20">
    <w:name w:val="_Style 2"/>
    <w:basedOn w:val="2"/>
    <w:next w:val="1"/>
    <w:qFormat/>
    <w:uiPriority w:val="0"/>
    <w:pPr>
      <w:widowControl/>
      <w:spacing w:before="480" w:after="0" w:line="276" w:lineRule="auto"/>
      <w:jc w:val="left"/>
    </w:pPr>
    <w:rPr>
      <w:rFonts w:ascii="Cambria" w:hAnsi="Cambria"/>
      <w:color w:val="365F91"/>
      <w:kern w:val="0"/>
      <w:sz w:val="28"/>
      <w:szCs w:val="28"/>
    </w:rPr>
  </w:style>
  <w:style w:type="character" w:customStyle="1" w:styleId="21">
    <w:name w:val="标题 1 字符"/>
    <w:basedOn w:val="15"/>
    <w:link w:val="2"/>
    <w:qFormat/>
    <w:uiPriority w:val="0"/>
    <w:rPr>
      <w:rFonts w:hint="default" w:ascii="Calibri" w:hAnsi="Calibri" w:eastAsia="宋体" w:cs="Times New Roman"/>
      <w:b/>
      <w:kern w:val="44"/>
      <w:sz w:val="44"/>
      <w:szCs w:val="44"/>
    </w:rPr>
  </w:style>
  <w:style w:type="paragraph" w:customStyle="1" w:styleId="22">
    <w:name w:val="表格内"/>
    <w:basedOn w:val="1"/>
    <w:qFormat/>
    <w:uiPriority w:val="0"/>
    <w:pPr>
      <w:widowControl/>
      <w:adjustRightInd w:val="0"/>
      <w:snapToGrid w:val="0"/>
      <w:spacing w:after="200" w:line="360" w:lineRule="exact"/>
      <w:jc w:val="center"/>
    </w:pPr>
    <w:rPr>
      <w:rFonts w:ascii="Calibri" w:hAnsi="Calibri" w:eastAsia="微软雅黑" w:cs="Times New Roman"/>
      <w:kern w:val="0"/>
      <w:sz w:val="22"/>
      <w:szCs w:val="21"/>
    </w:rPr>
  </w:style>
  <w:style w:type="character" w:customStyle="1" w:styleId="23">
    <w:name w:val="正文文本首行缩进 2 字符"/>
    <w:basedOn w:val="24"/>
    <w:link w:val="12"/>
    <w:qFormat/>
    <w:uiPriority w:val="0"/>
    <w:rPr>
      <w:rFonts w:hint="default" w:ascii="Calibri" w:hAnsi="Calibri" w:eastAsia="宋体" w:cs="Times New Roman"/>
      <w:kern w:val="2"/>
      <w:sz w:val="21"/>
      <w:szCs w:val="24"/>
    </w:rPr>
  </w:style>
  <w:style w:type="character" w:customStyle="1" w:styleId="24">
    <w:name w:val="正文文本缩进 字符"/>
    <w:basedOn w:val="15"/>
    <w:link w:val="5"/>
    <w:qFormat/>
    <w:uiPriority w:val="0"/>
    <w:rPr>
      <w:rFonts w:hint="default" w:ascii="Calibri" w:hAnsi="Calibri" w:eastAsia="宋体" w:cs="Times New Roman"/>
      <w:kern w:val="2"/>
      <w:sz w:val="21"/>
      <w:szCs w:val="24"/>
    </w:rPr>
  </w:style>
  <w:style w:type="paragraph" w:customStyle="1" w:styleId="25">
    <w:name w:val="正文 楷体"/>
    <w:basedOn w:val="1"/>
    <w:qFormat/>
    <w:uiPriority w:val="0"/>
    <w:pPr>
      <w:spacing w:line="500" w:lineRule="exact"/>
      <w:ind w:firstLine="200" w:firstLineChars="200"/>
    </w:pPr>
    <w:rPr>
      <w:rFonts w:hint="eastAsia" w:ascii="楷体_GB2312" w:hAnsi="楷体_GB2312" w:eastAsia="楷体_GB2312" w:cs="Times New Roman"/>
    </w:rPr>
  </w:style>
  <w:style w:type="character" w:customStyle="1" w:styleId="26">
    <w:name w:val="标题 2 字符"/>
    <w:basedOn w:val="15"/>
    <w:link w:val="3"/>
    <w:qFormat/>
    <w:uiPriority w:val="0"/>
    <w:rPr>
      <w:rFonts w:hint="default" w:ascii="Arial" w:hAnsi="Arial" w:eastAsia="宋体" w:cs="Times New Roman"/>
      <w:b/>
      <w:kern w:val="2"/>
      <w:sz w:val="32"/>
      <w:szCs w:val="32"/>
    </w:rPr>
  </w:style>
  <w:style w:type="character" w:customStyle="1" w:styleId="27">
    <w:name w:val="页眉 字符"/>
    <w:basedOn w:val="15"/>
    <w:link w:val="8"/>
    <w:qFormat/>
    <w:uiPriority w:val="0"/>
    <w:rPr>
      <w:rFonts w:hint="default" w:ascii="Calibri" w:hAnsi="Calibri" w:eastAsia="宋体" w:cs="Times New Roman"/>
      <w:sz w:val="18"/>
      <w:szCs w:val="18"/>
    </w:rPr>
  </w:style>
  <w:style w:type="character" w:customStyle="1" w:styleId="28">
    <w:name w:val="fontstyle01"/>
    <w:basedOn w:val="15"/>
    <w:qFormat/>
    <w:uiPriority w:val="0"/>
    <w:rPr>
      <w:rFonts w:hint="default" w:ascii="MicrosoftYaHei" w:hAnsi="MicrosoftYaHei" w:eastAsia="MicrosoftYaHei" w:cs="MicrosoftYaHei"/>
      <w:color w:val="000000"/>
      <w:sz w:val="24"/>
      <w:szCs w:val="24"/>
    </w:rPr>
  </w:style>
  <w:style w:type="character" w:customStyle="1" w:styleId="29">
    <w:name w:val="页脚 字符"/>
    <w:basedOn w:val="15"/>
    <w:link w:val="7"/>
    <w:qFormat/>
    <w:uiPriority w:val="0"/>
    <w:rPr>
      <w:rFonts w:hint="default" w:ascii="Calibri" w:hAnsi="Calibri" w:eastAsia="宋体" w:cs="Times New Roman"/>
      <w:sz w:val="18"/>
      <w:szCs w:val="18"/>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ed0d9e6-99a6-4931-bb5f-637afbb75841}"/>
        <w:style w:val=""/>
        <w:category>
          <w:name w:val="常规"/>
          <w:gallery w:val="placeholder"/>
        </w:category>
        <w:types>
          <w:type w:val="bbPlcHdr"/>
        </w:types>
        <w:behaviors>
          <w:behavior w:val="content"/>
        </w:behaviors>
        <w:description w:val=""/>
        <w:guid w:val="{3ed0d9e6-99a6-4931-bb5f-637afbb75841}"/>
      </w:docPartPr>
      <w:docPartBody>
        <w:p w14:paraId="4FACA752">
          <w:r>
            <w:rPr>
              <w:color w:val="808080"/>
            </w:rPr>
            <w:t>单击此处输入文字。</w:t>
          </w:r>
        </w:p>
      </w:docPartBody>
    </w:docPart>
    <w:docPart>
      <w:docPartPr>
        <w:name w:val="{ff0f8347-18f6-4895-bb2d-2f02eefdee63}"/>
        <w:style w:val=""/>
        <w:category>
          <w:name w:val="常规"/>
          <w:gallery w:val="placeholder"/>
        </w:category>
        <w:types>
          <w:type w:val="bbPlcHdr"/>
        </w:types>
        <w:behaviors>
          <w:behavior w:val="content"/>
        </w:behaviors>
        <w:description w:val=""/>
        <w:guid w:val="{ff0f8347-18f6-4895-bb2d-2f02eefdee63}"/>
      </w:docPartPr>
      <w:docPartBody>
        <w:p w14:paraId="6B602D07">
          <w:r>
            <w:rPr>
              <w:color w:val="808080"/>
            </w:rPr>
            <w:t>单击此处输入文字。</w:t>
          </w:r>
        </w:p>
      </w:docPartBody>
    </w:docPart>
    <w:docPart>
      <w:docPartPr>
        <w:name w:val="{95c7564b-1e4d-4b9e-9a67-0444bce508af}"/>
        <w:style w:val=""/>
        <w:category>
          <w:name w:val="常规"/>
          <w:gallery w:val="placeholder"/>
        </w:category>
        <w:types>
          <w:type w:val="bbPlcHdr"/>
        </w:types>
        <w:behaviors>
          <w:behavior w:val="content"/>
        </w:behaviors>
        <w:description w:val=""/>
        <w:guid w:val="{95c7564b-1e4d-4b9e-9a67-0444bce508af}"/>
      </w:docPartPr>
      <w:docPartBody>
        <w:p w14:paraId="365B16C9">
          <w:r>
            <w:rPr>
              <w:color w:val="808080"/>
            </w:rPr>
            <w:t>单击此处输入文字。</w:t>
          </w:r>
        </w:p>
      </w:docPartBody>
    </w:docPart>
    <w:docPart>
      <w:docPartPr>
        <w:name w:val="{967e786e-e203-41b7-951b-03ddc61d8224}"/>
        <w:style w:val=""/>
        <w:category>
          <w:name w:val="常规"/>
          <w:gallery w:val="placeholder"/>
        </w:category>
        <w:types>
          <w:type w:val="bbPlcHdr"/>
        </w:types>
        <w:behaviors>
          <w:behavior w:val="content"/>
        </w:behaviors>
        <w:description w:val=""/>
        <w:guid w:val="{967e786e-e203-41b7-951b-03ddc61d8224}"/>
      </w:docPartPr>
      <w:docPartBody>
        <w:p w14:paraId="582D747F">
          <w:r>
            <w:rPr>
              <w:color w:val="808080"/>
            </w:rPr>
            <w:t>单击此处输入文字。</w:t>
          </w:r>
        </w:p>
      </w:docPartBody>
    </w:docPart>
    <w:docPart>
      <w:docPartPr>
        <w:name w:val="{2f2d6e00-f34f-4d24-b7f8-2a568347a47e}"/>
        <w:style w:val=""/>
        <w:category>
          <w:name w:val="常规"/>
          <w:gallery w:val="placeholder"/>
        </w:category>
        <w:types>
          <w:type w:val="bbPlcHdr"/>
        </w:types>
        <w:behaviors>
          <w:behavior w:val="content"/>
        </w:behaviors>
        <w:description w:val=""/>
        <w:guid w:val="{2f2d6e00-f34f-4d24-b7f8-2a568347a47e}"/>
      </w:docPartPr>
      <w:docPartBody>
        <w:p w14:paraId="32A4D351">
          <w:r>
            <w:rPr>
              <w:color w:val="808080"/>
            </w:rPr>
            <w:t>单击此处输入文字。</w:t>
          </w:r>
        </w:p>
      </w:docPartBody>
    </w:docPart>
    <w:docPart>
      <w:docPartPr>
        <w:name w:val="{198a5341-9857-4529-a5ab-8096589e9df9}"/>
        <w:style w:val=""/>
        <w:category>
          <w:name w:val="常规"/>
          <w:gallery w:val="placeholder"/>
        </w:category>
        <w:types>
          <w:type w:val="bbPlcHdr"/>
        </w:types>
        <w:behaviors>
          <w:behavior w:val="content"/>
        </w:behaviors>
        <w:description w:val=""/>
        <w:guid w:val="{198a5341-9857-4529-a5ab-8096589e9df9}"/>
      </w:docPartPr>
      <w:docPartBody>
        <w:p w14:paraId="735B7708">
          <w:r>
            <w:rPr>
              <w:color w:val="808080"/>
            </w:rPr>
            <w:t>单击此处输入文字。</w:t>
          </w:r>
        </w:p>
      </w:docPartBody>
    </w:docPart>
    <w:docPart>
      <w:docPartPr>
        <w:name w:val="{b2d0279d-46d4-4733-920f-179a69feeba4}"/>
        <w:style w:val=""/>
        <w:category>
          <w:name w:val="常规"/>
          <w:gallery w:val="placeholder"/>
        </w:category>
        <w:types>
          <w:type w:val="bbPlcHdr"/>
        </w:types>
        <w:behaviors>
          <w:behavior w:val="content"/>
        </w:behaviors>
        <w:description w:val=""/>
        <w:guid w:val="{b2d0279d-46d4-4733-920f-179a69feeba4}"/>
      </w:docPartPr>
      <w:docPartBody>
        <w:p w14:paraId="5A6ABE94">
          <w:r>
            <w:rPr>
              <w:color w:val="808080"/>
            </w:rPr>
            <w:t>单击此处输入文字。</w:t>
          </w:r>
        </w:p>
      </w:docPartBody>
    </w:docPart>
    <w:docPart>
      <w:docPartPr>
        <w:name w:val="{4b91d574-c6d8-4186-8a30-8a026f76cb2c}"/>
        <w:style w:val=""/>
        <w:category>
          <w:name w:val="常规"/>
          <w:gallery w:val="placeholder"/>
        </w:category>
        <w:types>
          <w:type w:val="bbPlcHdr"/>
        </w:types>
        <w:behaviors>
          <w:behavior w:val="content"/>
        </w:behaviors>
        <w:description w:val=""/>
        <w:guid w:val="{4b91d574-c6d8-4186-8a30-8a026f76cb2c}"/>
      </w:docPartPr>
      <w:docPartBody>
        <w:p w14:paraId="4C594E04">
          <w:r>
            <w:rPr>
              <w:color w:val="808080"/>
            </w:rPr>
            <w:t>单击此处输入文字。</w:t>
          </w:r>
        </w:p>
      </w:docPartBody>
    </w:docPart>
    <w:docPart>
      <w:docPartPr>
        <w:name w:val="{52aacc68-388e-449e-80e3-58e01450278c}"/>
        <w:style w:val=""/>
        <w:category>
          <w:name w:val="常规"/>
          <w:gallery w:val="placeholder"/>
        </w:category>
        <w:types>
          <w:type w:val="bbPlcHdr"/>
        </w:types>
        <w:behaviors>
          <w:behavior w:val="content"/>
        </w:behaviors>
        <w:description w:val=""/>
        <w:guid w:val="{52aacc68-388e-449e-80e3-58e01450278c}"/>
      </w:docPartPr>
      <w:docPartBody>
        <w:p w14:paraId="616B3702">
          <w:r>
            <w:rPr>
              <w:color w:val="808080"/>
            </w:rPr>
            <w:t>单击此处输入文字。</w:t>
          </w:r>
        </w:p>
      </w:docPartBody>
    </w:docPart>
    <w:docPart>
      <w:docPartPr>
        <w:name w:val="{60112ab8-66de-4277-a9b2-a2829591caa3}"/>
        <w:style w:val=""/>
        <w:category>
          <w:name w:val="常规"/>
          <w:gallery w:val="placeholder"/>
        </w:category>
        <w:types>
          <w:type w:val="bbPlcHdr"/>
        </w:types>
        <w:behaviors>
          <w:behavior w:val="content"/>
        </w:behaviors>
        <w:description w:val=""/>
        <w:guid w:val="{60112ab8-66de-4277-a9b2-a2829591caa3}"/>
      </w:docPartPr>
      <w:docPartBody>
        <w:p w14:paraId="1499EE85">
          <w:r>
            <w:rPr>
              <w:color w:val="808080"/>
            </w:rPr>
            <w:t>单击此处输入文字。</w:t>
          </w:r>
        </w:p>
      </w:docPartBody>
    </w:docPart>
    <w:docPart>
      <w:docPartPr>
        <w:name w:val="{8fdcba5c-41d7-4388-82ca-4ee6b7c4609d}"/>
        <w:style w:val=""/>
        <w:category>
          <w:name w:val="常规"/>
          <w:gallery w:val="placeholder"/>
        </w:category>
        <w:types>
          <w:type w:val="bbPlcHdr"/>
        </w:types>
        <w:behaviors>
          <w:behavior w:val="content"/>
        </w:behaviors>
        <w:description w:val=""/>
        <w:guid w:val="{8fdcba5c-41d7-4388-82ca-4ee6b7c4609d}"/>
      </w:docPartPr>
      <w:docPartBody>
        <w:p w14:paraId="0688ADEB">
          <w:r>
            <w:rPr>
              <w:color w:val="808080"/>
            </w:rPr>
            <w:t>单击此处输入文字。</w:t>
          </w:r>
        </w:p>
      </w:docPartBody>
    </w:docPart>
    <w:docPart>
      <w:docPartPr>
        <w:name w:val="{b3f33756-2a52-444d-8351-faf71c609774}"/>
        <w:style w:val=""/>
        <w:category>
          <w:name w:val="常规"/>
          <w:gallery w:val="placeholder"/>
        </w:category>
        <w:types>
          <w:type w:val="bbPlcHdr"/>
        </w:types>
        <w:behaviors>
          <w:behavior w:val="content"/>
        </w:behaviors>
        <w:description w:val=""/>
        <w:guid w:val="{b3f33756-2a52-444d-8351-faf71c609774}"/>
      </w:docPartPr>
      <w:docPartBody>
        <w:p w14:paraId="06C7290D">
          <w:r>
            <w:rPr>
              <w:color w:val="808080"/>
            </w:rPr>
            <w:t>单击此处输入文字。</w:t>
          </w:r>
        </w:p>
      </w:docPartBody>
    </w:docPart>
    <w:docPart>
      <w:docPartPr>
        <w:name w:val="{9c0d4909-fb9b-4065-8e80-dd824782b7ea}"/>
        <w:style w:val=""/>
        <w:category>
          <w:name w:val="常规"/>
          <w:gallery w:val="placeholder"/>
        </w:category>
        <w:types>
          <w:type w:val="bbPlcHdr"/>
        </w:types>
        <w:behaviors>
          <w:behavior w:val="content"/>
        </w:behaviors>
        <w:description w:val=""/>
        <w:guid w:val="{9c0d4909-fb9b-4065-8e80-dd824782b7ea}"/>
      </w:docPartPr>
      <w:docPartBody>
        <w:p w14:paraId="5105DC76">
          <w:r>
            <w:rPr>
              <w:color w:val="808080"/>
            </w:rPr>
            <w:t>单击此处输入文字。</w:t>
          </w:r>
        </w:p>
      </w:docPartBody>
    </w:docPart>
    <w:docPart>
      <w:docPartPr>
        <w:name w:val="{1315a9c2-cf9b-4f13-a094-b2ec670157ec}"/>
        <w:style w:val=""/>
        <w:category>
          <w:name w:val="常规"/>
          <w:gallery w:val="placeholder"/>
        </w:category>
        <w:types>
          <w:type w:val="bbPlcHdr"/>
        </w:types>
        <w:behaviors>
          <w:behavior w:val="content"/>
        </w:behaviors>
        <w:description w:val=""/>
        <w:guid w:val="{1315a9c2-cf9b-4f13-a094-b2ec670157ec}"/>
      </w:docPartPr>
      <w:docPartBody>
        <w:p w14:paraId="7DAB5A4C">
          <w:r>
            <w:rPr>
              <w:color w:val="808080"/>
            </w:rPr>
            <w:t>单击此处输入文字。</w:t>
          </w:r>
        </w:p>
      </w:docPartBody>
    </w:docPart>
    <w:docPart>
      <w:docPartPr>
        <w:name w:val="{ff944e68-6376-4d26-805b-f11c7fe84ff8}"/>
        <w:style w:val=""/>
        <w:category>
          <w:name w:val="常规"/>
          <w:gallery w:val="placeholder"/>
        </w:category>
        <w:types>
          <w:type w:val="bbPlcHdr"/>
        </w:types>
        <w:behaviors>
          <w:behavior w:val="content"/>
        </w:behaviors>
        <w:description w:val=""/>
        <w:guid w:val="{ff944e68-6376-4d26-805b-f11c7fe84ff8}"/>
      </w:docPartPr>
      <w:docPartBody>
        <w:p w14:paraId="76222A9B">
          <w:r>
            <w:rPr>
              <w:color w:val="808080"/>
            </w:rPr>
            <w:t>单击此处输入文字。</w:t>
          </w:r>
        </w:p>
      </w:docPartBody>
    </w:docPart>
    <w:docPart>
      <w:docPartPr>
        <w:name w:val="{b2ff4f2c-2959-4f12-8bdd-e87194f2efa0}"/>
        <w:style w:val=""/>
        <w:category>
          <w:name w:val="常规"/>
          <w:gallery w:val="placeholder"/>
        </w:category>
        <w:types>
          <w:type w:val="bbPlcHdr"/>
        </w:types>
        <w:behaviors>
          <w:behavior w:val="content"/>
        </w:behaviors>
        <w:description w:val=""/>
        <w:guid w:val="{b2ff4f2c-2959-4f12-8bdd-e87194f2efa0}"/>
      </w:docPartPr>
      <w:docPartBody>
        <w:p w14:paraId="5E56DA28">
          <w:r>
            <w:rPr>
              <w:color w:val="808080"/>
            </w:rPr>
            <w:t>单击此处输入文字。</w:t>
          </w:r>
        </w:p>
      </w:docPartBody>
    </w:docPart>
    <w:docPart>
      <w:docPartPr>
        <w:name w:val="{faca1e37-2988-42a3-8cd0-e8b46c355f92}"/>
        <w:style w:val=""/>
        <w:category>
          <w:name w:val="常规"/>
          <w:gallery w:val="placeholder"/>
        </w:category>
        <w:types>
          <w:type w:val="bbPlcHdr"/>
        </w:types>
        <w:behaviors>
          <w:behavior w:val="content"/>
        </w:behaviors>
        <w:description w:val=""/>
        <w:guid w:val="{faca1e37-2988-42a3-8cd0-e8b46c355f92}"/>
      </w:docPartPr>
      <w:docPartBody>
        <w:p w14:paraId="56B18A2D">
          <w:r>
            <w:rPr>
              <w:color w:val="808080"/>
            </w:rPr>
            <w:t>单击此处输入文字。</w:t>
          </w:r>
        </w:p>
      </w:docPartBody>
    </w:docPart>
    <w:docPart>
      <w:docPartPr>
        <w:name w:val="{b0d494ac-6aa1-4b57-a806-710a8699ede3}"/>
        <w:style w:val=""/>
        <w:category>
          <w:name w:val="常规"/>
          <w:gallery w:val="placeholder"/>
        </w:category>
        <w:types>
          <w:type w:val="bbPlcHdr"/>
        </w:types>
        <w:behaviors>
          <w:behavior w:val="content"/>
        </w:behaviors>
        <w:description w:val=""/>
        <w:guid w:val="{b0d494ac-6aa1-4b57-a806-710a8699ede3}"/>
      </w:docPartPr>
      <w:docPartBody>
        <w:p w14:paraId="25448EDF">
          <w:r>
            <w:rPr>
              <w:color w:val="808080"/>
            </w:rPr>
            <w:t>单击此处输入文字。</w:t>
          </w:r>
        </w:p>
      </w:docPartBody>
    </w:docPart>
    <w:docPart>
      <w:docPartPr>
        <w:name w:val="{ea00a578-3d87-43ee-8f51-c9c3fcc004e8}"/>
        <w:style w:val=""/>
        <w:category>
          <w:name w:val="常规"/>
          <w:gallery w:val="placeholder"/>
        </w:category>
        <w:types>
          <w:type w:val="bbPlcHdr"/>
        </w:types>
        <w:behaviors>
          <w:behavior w:val="content"/>
        </w:behaviors>
        <w:description w:val=""/>
        <w:guid w:val="{ea00a578-3d87-43ee-8f51-c9c3fcc004e8}"/>
      </w:docPartPr>
      <w:docPartBody>
        <w:p w14:paraId="1A9A656A">
          <w:r>
            <w:rPr>
              <w:color w:val="808080"/>
            </w:rPr>
            <w:t>单击此处输入文字。</w:t>
          </w:r>
        </w:p>
      </w:docPartBody>
    </w:docPart>
    <w:docPart>
      <w:docPartPr>
        <w:name w:val="{2c49ef51-8e09-4a8f-8526-de2b6a3cc85f}"/>
        <w:style w:val=""/>
        <w:category>
          <w:name w:val="常规"/>
          <w:gallery w:val="placeholder"/>
        </w:category>
        <w:types>
          <w:type w:val="bbPlcHdr"/>
        </w:types>
        <w:behaviors>
          <w:behavior w:val="content"/>
        </w:behaviors>
        <w:description w:val=""/>
        <w:guid w:val="{2c49ef51-8e09-4a8f-8526-de2b6a3cc85f}"/>
      </w:docPartPr>
      <w:docPartBody>
        <w:p w14:paraId="74BDC708">
          <w:r>
            <w:rPr>
              <w:color w:val="808080"/>
            </w:rPr>
            <w:t>单击此处输入文字。</w:t>
          </w:r>
        </w:p>
      </w:docPartBody>
    </w:docPart>
    <w:docPart>
      <w:docPartPr>
        <w:name w:val="{5df106d3-bf27-4ae8-9ee0-7a225b855005}"/>
        <w:style w:val=""/>
        <w:category>
          <w:name w:val="常规"/>
          <w:gallery w:val="placeholder"/>
        </w:category>
        <w:types>
          <w:type w:val="bbPlcHdr"/>
        </w:types>
        <w:behaviors>
          <w:behavior w:val="content"/>
        </w:behaviors>
        <w:description w:val=""/>
        <w:guid w:val="{5df106d3-bf27-4ae8-9ee0-7a225b855005}"/>
      </w:docPartPr>
      <w:docPartBody>
        <w:p w14:paraId="28EB670F">
          <w:r>
            <w:rPr>
              <w:color w:val="808080"/>
            </w:rPr>
            <w:t>单击此处输入文字。</w:t>
          </w:r>
        </w:p>
      </w:docPartBody>
    </w:docPart>
    <w:docPart>
      <w:docPartPr>
        <w:name w:val="{683e99b5-5919-4c19-a161-fba178969cba}"/>
        <w:style w:val=""/>
        <w:category>
          <w:name w:val="常规"/>
          <w:gallery w:val="placeholder"/>
        </w:category>
        <w:types>
          <w:type w:val="bbPlcHdr"/>
        </w:types>
        <w:behaviors>
          <w:behavior w:val="content"/>
        </w:behaviors>
        <w:description w:val=""/>
        <w:guid w:val="{683e99b5-5919-4c19-a161-fba178969cba}"/>
      </w:docPartPr>
      <w:docPartBody>
        <w:p w14:paraId="78C8BC85">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B24"/>
    <w:rsid w:val="00313C96"/>
    <w:rsid w:val="00491B24"/>
    <w:rsid w:val="0077571F"/>
    <w:rsid w:val="00D25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781568-5041-466B-945A-0339C9549935}">
  <ds:schemaRefs/>
</ds:datastoreItem>
</file>

<file path=docProps/app.xml><?xml version="1.0" encoding="utf-8"?>
<Properties xmlns="http://schemas.openxmlformats.org/officeDocument/2006/extended-properties" xmlns:vt="http://schemas.openxmlformats.org/officeDocument/2006/docPropsVTypes">
  <Template>Normal</Template>
  <Pages>19</Pages>
  <Words>3212</Words>
  <Characters>3721</Characters>
  <Lines>40</Lines>
  <Paragraphs>11</Paragraphs>
  <TotalTime>0</TotalTime>
  <ScaleCrop>false</ScaleCrop>
  <LinksUpToDate>false</LinksUpToDate>
  <CharactersWithSpaces>3920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2023-11-14T02:52:00Z</dcterms:created>
  <dc:creator>Administrator</dc:creator>
  <cp:lastModifiedBy>红红袖子</cp:lastModifiedBy>
  <dcterms:modified xsi:type="dcterms:W3CDTF">2024-10-15T12:40:14Z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959F54F9E41F440298D39D07ECC337F1_13</vt:lpwstr>
  </property>
</Properties>
</file>