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4D4F0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3AC88DFC">
      <w:pPr>
        <w:spacing w:line="560" w:lineRule="exact"/>
        <w:jc w:val="center"/>
        <w:rPr>
          <w:rFonts w:ascii="宋体" w:hAnsi="宋体" w:eastAsia="方正小标宋简体"/>
          <w:sz w:val="44"/>
          <w:szCs w:val="32"/>
        </w:rPr>
      </w:pPr>
      <w:r>
        <w:rPr>
          <w:rFonts w:hint="eastAsia" w:ascii="宋体" w:hAnsi="宋体" w:eastAsia="方正小标宋简体"/>
          <w:sz w:val="44"/>
          <w:szCs w:val="32"/>
        </w:rPr>
        <w:t>关于铁门关市好战友农家院抽检不合格食品</w:t>
      </w:r>
    </w:p>
    <w:p w14:paraId="7D5191AE">
      <w:pPr>
        <w:spacing w:line="560" w:lineRule="exact"/>
        <w:jc w:val="center"/>
        <w:rPr>
          <w:rFonts w:ascii="宋体" w:hAnsi="宋体" w:eastAsia="楷体_GB2312"/>
          <w:sz w:val="32"/>
          <w:szCs w:val="32"/>
        </w:rPr>
      </w:pPr>
      <w:r>
        <w:rPr>
          <w:rFonts w:hint="eastAsia" w:ascii="宋体" w:hAnsi="宋体" w:eastAsia="方正小标宋简体"/>
          <w:sz w:val="44"/>
          <w:szCs w:val="32"/>
        </w:rPr>
        <w:t>核查处置情况的通告</w:t>
      </w:r>
    </w:p>
    <w:p w14:paraId="0B9702BC">
      <w:pPr>
        <w:spacing w:line="520" w:lineRule="exact"/>
        <w:ind w:firstLine="660"/>
        <w:rPr>
          <w:rFonts w:ascii="宋体" w:hAnsi="宋体" w:eastAsia="黑体" w:cs="黑体"/>
          <w:bCs/>
          <w:kern w:val="1"/>
          <w:sz w:val="32"/>
          <w:szCs w:val="32"/>
        </w:rPr>
      </w:pPr>
    </w:p>
    <w:p w14:paraId="337580D4">
      <w:pPr>
        <w:adjustRightInd w:val="0"/>
        <w:spacing w:line="52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一、抽检基本情况</w:t>
      </w:r>
    </w:p>
    <w:p w14:paraId="2B7790D4">
      <w:pPr>
        <w:adjustRightInd w:val="0"/>
        <w:spacing w:line="520" w:lineRule="exact"/>
        <w:ind w:firstLine="640" w:firstLineChars="200"/>
        <w:textAlignment w:val="baseline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202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/>
          <w:sz w:val="32"/>
          <w:szCs w:val="32"/>
        </w:rPr>
        <w:t>年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/>
          <w:sz w:val="32"/>
          <w:szCs w:val="32"/>
        </w:rPr>
        <w:t>月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日，兵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eastAsia="zh-CN"/>
        </w:rPr>
        <w:t>团市场监督管理局组织的“你点我检”第二期春游踏青美食专项抽检中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，在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eastAsia="zh-CN"/>
        </w:rPr>
        <w:t>铁门关市好战友农家院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抽取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eastAsia="zh-CN"/>
        </w:rPr>
        <w:t>复用餐盘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/>
        </w:rPr>
        <w:t>1010L</w:t>
      </w:r>
      <w:r>
        <w:rPr>
          <w:rFonts w:hint="eastAsia" w:ascii="宋体" w:hAnsi="宋体" w:eastAsia="仿宋_GB2312"/>
          <w:sz w:val="32"/>
          <w:szCs w:val="32"/>
        </w:rPr>
        <w:t>，抽取样品基本信息及不合格项目情况如下：</w:t>
      </w:r>
    </w:p>
    <w:p w14:paraId="2A4E8E2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产品名称：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eastAsia="zh-CN"/>
        </w:rPr>
        <w:t>复用餐盘</w:t>
      </w:r>
      <w:r>
        <w:rPr>
          <w:rFonts w:hint="eastAsia" w:ascii="宋体" w:hAnsi="宋体" w:eastAsia="仿宋_GB2312"/>
          <w:sz w:val="32"/>
          <w:szCs w:val="32"/>
        </w:rPr>
        <w:t>、</w:t>
      </w:r>
      <w:r>
        <w:rPr>
          <w:rFonts w:hint="eastAsia" w:ascii="宋体" w:hAnsi="宋体" w:eastAsia="仿宋_GB2312"/>
          <w:sz w:val="32"/>
          <w:szCs w:val="32"/>
          <w:lang w:eastAsia="zh-CN"/>
        </w:rPr>
        <w:t>消毒</w:t>
      </w:r>
      <w:r>
        <w:rPr>
          <w:rFonts w:hint="eastAsia" w:ascii="宋体" w:hAnsi="宋体" w:eastAsia="仿宋_GB2312"/>
          <w:sz w:val="32"/>
          <w:szCs w:val="32"/>
        </w:rPr>
        <w:t>日期：202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/>
          <w:sz w:val="32"/>
          <w:szCs w:val="32"/>
        </w:rPr>
        <w:t>年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/>
          <w:sz w:val="32"/>
          <w:szCs w:val="32"/>
        </w:rPr>
        <w:t>月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仿宋_GB2312"/>
          <w:sz w:val="32"/>
          <w:szCs w:val="32"/>
        </w:rPr>
        <w:t>日。经抽样检验，</w:t>
      </w:r>
      <w:r>
        <w:rPr>
          <w:rFonts w:hint="eastAsia" w:ascii="宋体" w:hAnsi="宋体" w:eastAsia="仿宋_GB2312"/>
          <w:sz w:val="32"/>
          <w:szCs w:val="32"/>
          <w:lang w:eastAsia="zh-CN"/>
        </w:rPr>
        <w:t>阴离子合成洗涤剂（以十二烷基苯磺酸钠计）</w:t>
      </w:r>
      <w:r>
        <w:rPr>
          <w:rFonts w:hint="eastAsia" w:ascii="宋体" w:hAnsi="宋体" w:eastAsia="仿宋_GB2312"/>
          <w:sz w:val="32"/>
          <w:szCs w:val="32"/>
        </w:rPr>
        <w:t>实测值为0.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0323</w:t>
      </w:r>
      <w:r>
        <w:rPr>
          <w:rFonts w:hint="eastAsia" w:ascii="宋体" w:hAnsi="宋体" w:eastAsia="仿宋_GB2312"/>
          <w:sz w:val="32"/>
          <w:szCs w:val="32"/>
        </w:rPr>
        <w:t>mg/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100cm²</w:t>
      </w:r>
      <w:r>
        <w:rPr>
          <w:rFonts w:hint="eastAsia" w:ascii="宋体" w:hAnsi="宋体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不符合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GB14934-2016《食品安全国家标准 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消毒餐（饮）具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》要求（</w:t>
      </w:r>
      <w:r>
        <w:rPr>
          <w:rFonts w:hint="eastAsia" w:ascii="宋体" w:hAnsi="宋体" w:eastAsia="仿宋_GB2312"/>
          <w:sz w:val="32"/>
          <w:szCs w:val="32"/>
          <w:lang w:eastAsia="zh-CN"/>
        </w:rPr>
        <w:t>阴离子合成洗</w:t>
      </w:r>
      <w:bookmarkStart w:id="0" w:name="_GoBack"/>
      <w:bookmarkEnd w:id="0"/>
      <w:r>
        <w:rPr>
          <w:rFonts w:hint="eastAsia" w:ascii="宋体" w:hAnsi="宋体" w:eastAsia="仿宋_GB2312"/>
          <w:sz w:val="32"/>
          <w:szCs w:val="32"/>
          <w:lang w:eastAsia="zh-CN"/>
        </w:rPr>
        <w:t>涤剂（以十二烷基苯磺酸钠计）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标准指标不得检出）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，检验结论为不合格。</w:t>
      </w:r>
    </w:p>
    <w:p w14:paraId="647D840A">
      <w:pPr>
        <w:adjustRightInd w:val="0"/>
        <w:spacing w:line="52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二、对违法违规行为依法处罚情况</w:t>
      </w:r>
    </w:p>
    <w:p w14:paraId="5B1ED3AC">
      <w:pPr>
        <w:adjustRightInd w:val="0"/>
        <w:spacing w:line="520" w:lineRule="exact"/>
        <w:ind w:firstLine="640" w:firstLineChars="200"/>
        <w:textAlignment w:val="baseline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第二师铁门关市市场监督管理局在收到不合格通知书后，立即启动不合格食品核查处置程序，依法对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eastAsia="zh-CN"/>
        </w:rPr>
        <w:t>铁门关市好战友农家院</w:t>
      </w:r>
      <w:r>
        <w:rPr>
          <w:rFonts w:hint="eastAsia" w:ascii="宋体" w:hAnsi="宋体" w:eastAsia="仿宋_GB2312"/>
          <w:sz w:val="32"/>
          <w:szCs w:val="32"/>
        </w:rPr>
        <w:t>开展执法检查。经查，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eastAsia="zh-CN"/>
        </w:rPr>
        <w:t>铁门关市好战友农家院对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/>
        </w:rPr>
        <w:t>123个投入使用餐盘进行</w:t>
      </w:r>
      <w:r>
        <w:rPr>
          <w:rFonts w:hint="eastAsia" w:ascii="宋体" w:hAnsi="宋体" w:eastAsia="仿宋_GB2312"/>
          <w:sz w:val="32"/>
          <w:szCs w:val="32"/>
          <w:lang w:eastAsia="zh-CN"/>
        </w:rPr>
        <w:t>自行消毒</w:t>
      </w:r>
      <w:r>
        <w:rPr>
          <w:rFonts w:hint="eastAsia" w:ascii="宋体" w:hAnsi="宋体" w:eastAsia="仿宋_GB2312"/>
          <w:sz w:val="32"/>
          <w:szCs w:val="32"/>
        </w:rPr>
        <w:t>。当事人在法定期限内对检验结果未提出异议，执法人员按照法律程序依法对该经营单位开展检查，制作《现场检查笔录》一份，并对当事人进行询问调查，制作询问笔录一份。当事人使用</w:t>
      </w:r>
      <w:r>
        <w:rPr>
          <w:rFonts w:hint="eastAsia" w:ascii="宋体" w:hAnsi="宋体" w:eastAsia="仿宋_GB2312"/>
          <w:sz w:val="32"/>
          <w:szCs w:val="32"/>
          <w:lang w:eastAsia="zh-CN"/>
        </w:rPr>
        <w:t>清洗消毒不合格的餐具</w:t>
      </w:r>
      <w:r>
        <w:rPr>
          <w:rFonts w:hint="eastAsia" w:ascii="宋体" w:hAnsi="宋体" w:eastAsia="仿宋_GB2312"/>
          <w:sz w:val="32"/>
          <w:szCs w:val="32"/>
        </w:rPr>
        <w:t>行为，违反了《中华人民共和国食品安全法》第三十</w:t>
      </w:r>
      <w:r>
        <w:rPr>
          <w:rFonts w:hint="eastAsia" w:ascii="宋体" w:hAnsi="宋体" w:eastAsia="仿宋_GB2312"/>
          <w:sz w:val="32"/>
          <w:szCs w:val="32"/>
          <w:lang w:eastAsia="zh-CN"/>
        </w:rPr>
        <w:t>三</w:t>
      </w:r>
      <w:r>
        <w:rPr>
          <w:rFonts w:hint="eastAsia" w:ascii="宋体" w:hAnsi="宋体" w:eastAsia="仿宋_GB2312"/>
          <w:sz w:val="32"/>
          <w:szCs w:val="32"/>
        </w:rPr>
        <w:t>条第</w:t>
      </w:r>
      <w:r>
        <w:rPr>
          <w:rFonts w:hint="eastAsia" w:ascii="宋体" w:hAnsi="宋体" w:eastAsia="仿宋_GB2312"/>
          <w:sz w:val="32"/>
          <w:szCs w:val="32"/>
          <w:lang w:eastAsia="zh-CN"/>
        </w:rPr>
        <w:t>一款第五项和第五十六条第二款</w:t>
      </w:r>
      <w:r>
        <w:rPr>
          <w:rFonts w:hint="eastAsia" w:ascii="宋体" w:hAnsi="宋体" w:eastAsia="仿宋_GB2312"/>
          <w:sz w:val="32"/>
          <w:szCs w:val="32"/>
        </w:rPr>
        <w:t>的规定。鉴于当事人在案件调查过程中主动配合调查，能深刻认识到食品安全的责任重大，对自己的违法行为检讨深刻，无主观上的故意，且未造成较严重的危害后果。依据《中华人民共和国食品安全法》第一百</w:t>
      </w:r>
      <w:r>
        <w:rPr>
          <w:rFonts w:hint="eastAsia" w:ascii="宋体" w:hAnsi="宋体" w:eastAsia="仿宋_GB2312"/>
          <w:sz w:val="32"/>
          <w:szCs w:val="32"/>
          <w:lang w:eastAsia="zh-CN"/>
        </w:rPr>
        <w:t>二</w:t>
      </w:r>
      <w:r>
        <w:rPr>
          <w:rFonts w:hint="eastAsia" w:ascii="宋体" w:hAnsi="宋体" w:eastAsia="仿宋_GB2312"/>
          <w:sz w:val="32"/>
          <w:szCs w:val="32"/>
        </w:rPr>
        <w:t>十六条</w:t>
      </w:r>
      <w:r>
        <w:rPr>
          <w:rFonts w:hint="eastAsia" w:ascii="宋体" w:hAnsi="宋体" w:eastAsia="仿宋_GB2312"/>
          <w:sz w:val="32"/>
          <w:szCs w:val="32"/>
          <w:lang w:eastAsia="zh-CN"/>
        </w:rPr>
        <w:t>第一款第五项</w:t>
      </w:r>
      <w:r>
        <w:rPr>
          <w:rFonts w:hint="eastAsia" w:ascii="宋体" w:hAnsi="宋体" w:eastAsia="仿宋_GB2312"/>
          <w:sz w:val="32"/>
          <w:szCs w:val="32"/>
        </w:rPr>
        <w:t>“</w:t>
      </w:r>
      <w:r>
        <w:rPr>
          <w:rFonts w:hint="eastAsia" w:ascii="宋体" w:hAnsi="宋体" w:eastAsia="仿宋_GB2312"/>
          <w:sz w:val="32"/>
          <w:szCs w:val="32"/>
          <w:lang w:eastAsia="zh-CN"/>
        </w:rPr>
        <w:t>餐具、饮具和盛放直接入口食品的容器，使用前未经洗净、消毒或者清洗消毒不合格，或者餐饮服务设施、设备未按规定定期维护、清洗、校验。</w:t>
      </w:r>
      <w:r>
        <w:rPr>
          <w:rFonts w:hint="eastAsia" w:ascii="宋体" w:hAnsi="宋体" w:eastAsia="仿宋_GB2312"/>
          <w:sz w:val="32"/>
          <w:szCs w:val="32"/>
        </w:rPr>
        <w:t>”的规定，决定对当事人</w:t>
      </w:r>
      <w:r>
        <w:rPr>
          <w:rFonts w:hint="eastAsia" w:ascii="宋体" w:hAnsi="宋体" w:eastAsia="仿宋_GB2312"/>
          <w:sz w:val="32"/>
          <w:szCs w:val="32"/>
          <w:lang w:eastAsia="zh-CN"/>
        </w:rPr>
        <w:t>责令改正，给予警告</w:t>
      </w:r>
      <w:r>
        <w:rPr>
          <w:rFonts w:hint="eastAsia" w:ascii="宋体" w:hAnsi="宋体" w:eastAsia="仿宋_GB2312"/>
          <w:sz w:val="32"/>
          <w:szCs w:val="32"/>
        </w:rPr>
        <w:t>。</w:t>
      </w:r>
    </w:p>
    <w:p w14:paraId="48EE3419">
      <w:pPr>
        <w:adjustRightInd w:val="0"/>
        <w:spacing w:line="52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三、原因排查及整改情况</w:t>
      </w:r>
    </w:p>
    <w:p w14:paraId="1572652A">
      <w:pPr>
        <w:adjustRightInd w:val="0"/>
        <w:spacing w:line="520" w:lineRule="exact"/>
        <w:ind w:firstLine="640" w:firstLineChars="200"/>
        <w:textAlignment w:val="baseline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当事人已按照要求开展原因排查并进行整改，严格落实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《食品安全国家标准 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消毒餐（饮）具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》要求</w:t>
      </w:r>
      <w:r>
        <w:rPr>
          <w:rFonts w:hint="eastAsia" w:ascii="宋体" w:hAnsi="宋体" w:eastAsia="仿宋_GB2312"/>
          <w:sz w:val="32"/>
          <w:szCs w:val="32"/>
          <w:lang w:eastAsia="zh-CN"/>
        </w:rPr>
        <w:t>进行清洗</w:t>
      </w:r>
      <w:r>
        <w:rPr>
          <w:rFonts w:hint="eastAsia" w:ascii="宋体" w:hAnsi="宋体" w:eastAsia="仿宋_GB2312"/>
          <w:sz w:val="32"/>
          <w:szCs w:val="32"/>
        </w:rPr>
        <w:t>，目前已整改到位。</w:t>
      </w:r>
    </w:p>
    <w:p w14:paraId="5421F202">
      <w:pPr>
        <w:adjustRightInd w:val="0"/>
        <w:spacing w:line="520" w:lineRule="exact"/>
        <w:ind w:firstLine="640" w:firstLineChars="200"/>
        <w:textAlignment w:val="baseline"/>
        <w:rPr>
          <w:rFonts w:hint="eastAsia" w:ascii="宋体" w:hAnsi="宋体" w:eastAsia="仿宋_GB2312"/>
          <w:sz w:val="32"/>
          <w:szCs w:val="32"/>
        </w:rPr>
      </w:pPr>
    </w:p>
    <w:p w14:paraId="2A773EDB">
      <w:pPr>
        <w:adjustRightInd w:val="0"/>
        <w:spacing w:line="520" w:lineRule="exact"/>
        <w:ind w:firstLine="640" w:firstLineChars="200"/>
        <w:textAlignment w:val="baseline"/>
        <w:rPr>
          <w:rFonts w:ascii="宋体" w:hAnsi="宋体" w:eastAsia="仿宋_GB2312"/>
          <w:sz w:val="32"/>
          <w:szCs w:val="32"/>
        </w:rPr>
      </w:pPr>
    </w:p>
    <w:sectPr>
      <w:pgSz w:w="11906" w:h="16838"/>
      <w:pgMar w:top="1984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MzM5YTQ2ZDM4Y2IzNDVjODUyMThiYjI1MmMxNTgifQ=="/>
  </w:docVars>
  <w:rsids>
    <w:rsidRoot w:val="00763110"/>
    <w:rsid w:val="00012074"/>
    <w:rsid w:val="00065567"/>
    <w:rsid w:val="00073A28"/>
    <w:rsid w:val="00076299"/>
    <w:rsid w:val="0015345B"/>
    <w:rsid w:val="001C1BB3"/>
    <w:rsid w:val="002114C4"/>
    <w:rsid w:val="00227309"/>
    <w:rsid w:val="00276678"/>
    <w:rsid w:val="002937D5"/>
    <w:rsid w:val="002A1734"/>
    <w:rsid w:val="002C4724"/>
    <w:rsid w:val="00306013"/>
    <w:rsid w:val="003104F7"/>
    <w:rsid w:val="003360AE"/>
    <w:rsid w:val="00336EEA"/>
    <w:rsid w:val="003505C1"/>
    <w:rsid w:val="00351F01"/>
    <w:rsid w:val="003B355D"/>
    <w:rsid w:val="0040069D"/>
    <w:rsid w:val="00484461"/>
    <w:rsid w:val="005E3D3F"/>
    <w:rsid w:val="00617D1B"/>
    <w:rsid w:val="007558CF"/>
    <w:rsid w:val="007559C7"/>
    <w:rsid w:val="00761AA5"/>
    <w:rsid w:val="00763110"/>
    <w:rsid w:val="00766E91"/>
    <w:rsid w:val="007871B4"/>
    <w:rsid w:val="008302E2"/>
    <w:rsid w:val="00857EA2"/>
    <w:rsid w:val="008B1030"/>
    <w:rsid w:val="008D05BD"/>
    <w:rsid w:val="009E742F"/>
    <w:rsid w:val="00A05F71"/>
    <w:rsid w:val="00A51CF2"/>
    <w:rsid w:val="00A8594E"/>
    <w:rsid w:val="00AB0212"/>
    <w:rsid w:val="00AB5601"/>
    <w:rsid w:val="00AE7576"/>
    <w:rsid w:val="00B41D70"/>
    <w:rsid w:val="00BA4066"/>
    <w:rsid w:val="00C55F45"/>
    <w:rsid w:val="00C913B3"/>
    <w:rsid w:val="00CF48A8"/>
    <w:rsid w:val="00D2114F"/>
    <w:rsid w:val="00D8566B"/>
    <w:rsid w:val="00DC54CA"/>
    <w:rsid w:val="00E62854"/>
    <w:rsid w:val="00EE776D"/>
    <w:rsid w:val="00F02808"/>
    <w:rsid w:val="00F70F91"/>
    <w:rsid w:val="062200DC"/>
    <w:rsid w:val="0ABF47D9"/>
    <w:rsid w:val="0E2474D6"/>
    <w:rsid w:val="0F353AF6"/>
    <w:rsid w:val="1B0D0654"/>
    <w:rsid w:val="1EF657D0"/>
    <w:rsid w:val="1F812DE9"/>
    <w:rsid w:val="22461EB3"/>
    <w:rsid w:val="281C3EC7"/>
    <w:rsid w:val="2DAF083D"/>
    <w:rsid w:val="2F054F1D"/>
    <w:rsid w:val="2F5132F0"/>
    <w:rsid w:val="3DF304CD"/>
    <w:rsid w:val="3EF75AB7"/>
    <w:rsid w:val="457661C9"/>
    <w:rsid w:val="533B53EC"/>
    <w:rsid w:val="5C2F6D7C"/>
    <w:rsid w:val="5E162535"/>
    <w:rsid w:val="5FF14898"/>
    <w:rsid w:val="60A01AE2"/>
    <w:rsid w:val="6A1E69C4"/>
    <w:rsid w:val="6FD3084E"/>
    <w:rsid w:val="72775EE2"/>
    <w:rsid w:val="758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2"/>
      <w:szCs w:val="32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1">
    <w:name w:val="正文文本 字符"/>
    <w:basedOn w:val="7"/>
    <w:link w:val="2"/>
    <w:autoRedefine/>
    <w:qFormat/>
    <w:uiPriority w:val="1"/>
    <w:rPr>
      <w:rFonts w:ascii="Arial Unicode MS" w:hAnsi="Times New Roman" w:eastAsia="Arial Unicode MS" w:cs="Arial Unicode MS"/>
      <w:kern w:val="0"/>
      <w:sz w:val="32"/>
      <w:szCs w:val="32"/>
    </w:rPr>
  </w:style>
  <w:style w:type="character" w:customStyle="1" w:styleId="12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745</Words>
  <Characters>798</Characters>
  <Lines>5</Lines>
  <Paragraphs>1</Paragraphs>
  <TotalTime>17</TotalTime>
  <ScaleCrop>false</ScaleCrop>
  <LinksUpToDate>false</LinksUpToDate>
  <CharactersWithSpaces>800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2019-10-09T03:00:00Z</dcterms:created>
  <dc:creator>Administrator</dc:creator>
  <cp:lastModifiedBy>魏小淇</cp:lastModifiedBy>
  <cp:lastPrinted>2024-07-18T02:56:36Z</cp:lastPrinted>
  <dcterms:modified xsi:type="dcterms:W3CDTF">2024-07-18T03:01:22Z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D22946D86FBF4B88A3D46F426B3283F1_13</vt:lpwstr>
  </property>
</Properties>
</file>